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DB258" w14:textId="6DF1ABFE" w:rsidR="00857E8A" w:rsidRPr="0050052F" w:rsidRDefault="00403807" w:rsidP="004576A4">
      <w:pPr>
        <w:jc w:val="right"/>
        <w:rPr>
          <w:rFonts w:ascii="Calibri" w:hAnsi="Calibri"/>
          <w:sz w:val="18"/>
          <w:szCs w:val="18"/>
        </w:rPr>
      </w:pPr>
      <w:r w:rsidRPr="0050052F">
        <w:rPr>
          <w:rFonts w:ascii="Calibri" w:hAnsi="Calibri"/>
          <w:noProof/>
          <w:sz w:val="22"/>
          <w:szCs w:val="22"/>
        </w:rPr>
        <w:drawing>
          <wp:anchor distT="0" distB="0" distL="114300" distR="114300" simplePos="0" relativeHeight="251660288" behindDoc="0" locked="0" layoutInCell="1" allowOverlap="1" wp14:anchorId="1A645E11" wp14:editId="200D0C2B">
            <wp:simplePos x="0" y="0"/>
            <wp:positionH relativeFrom="column">
              <wp:posOffset>-114300</wp:posOffset>
            </wp:positionH>
            <wp:positionV relativeFrom="paragraph">
              <wp:posOffset>-457200</wp:posOffset>
            </wp:positionV>
            <wp:extent cx="2971800" cy="591820"/>
            <wp:effectExtent l="0" t="0" r="0" b="0"/>
            <wp:wrapNone/>
            <wp:docPr id="3" name="Image 3" descr="ECHANGE:DOSSIERS EN COURS:Meryl:TUBESCA:VISUELS:tubes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HANGE:DOSSIERS EN COURS:Meryl:TUBESCA:VISUELS:tubesca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5918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B62B6" w:rsidRPr="0050052F">
        <w:rPr>
          <w:rFonts w:ascii="Calibri" w:hAnsi="Calibri"/>
          <w:sz w:val="18"/>
          <w:szCs w:val="18"/>
        </w:rPr>
        <w:t>C</w:t>
      </w:r>
      <w:r w:rsidR="002116BE" w:rsidRPr="0050052F">
        <w:rPr>
          <w:rFonts w:ascii="Calibri" w:hAnsi="Calibri"/>
          <w:sz w:val="18"/>
          <w:szCs w:val="18"/>
        </w:rPr>
        <w:t>ommuniqué de presse</w:t>
      </w:r>
    </w:p>
    <w:p w14:paraId="0F2F29E1" w14:textId="04FC2DA9" w:rsidR="002116BE" w:rsidRPr="0050052F" w:rsidRDefault="00403807" w:rsidP="004576A4">
      <w:pPr>
        <w:jc w:val="right"/>
        <w:rPr>
          <w:rFonts w:ascii="Calibri" w:hAnsi="Calibri"/>
          <w:sz w:val="18"/>
          <w:szCs w:val="18"/>
        </w:rPr>
      </w:pPr>
      <w:r w:rsidRPr="0050052F">
        <w:rPr>
          <w:rFonts w:ascii="Calibri" w:hAnsi="Calibri"/>
          <w:sz w:val="18"/>
          <w:szCs w:val="18"/>
        </w:rPr>
        <w:t>L</w:t>
      </w:r>
      <w:r w:rsidR="004C2DF5" w:rsidRPr="0050052F">
        <w:rPr>
          <w:rFonts w:ascii="Calibri" w:hAnsi="Calibri"/>
          <w:sz w:val="18"/>
          <w:szCs w:val="18"/>
        </w:rPr>
        <w:t>yon, l</w:t>
      </w:r>
      <w:r w:rsidRPr="0050052F">
        <w:rPr>
          <w:rFonts w:ascii="Calibri" w:hAnsi="Calibri"/>
          <w:sz w:val="18"/>
          <w:szCs w:val="18"/>
        </w:rPr>
        <w:t xml:space="preserve">e </w:t>
      </w:r>
      <w:r w:rsidR="00201E13">
        <w:rPr>
          <w:rFonts w:ascii="Calibri" w:hAnsi="Calibri"/>
          <w:sz w:val="18"/>
          <w:szCs w:val="18"/>
        </w:rPr>
        <w:t xml:space="preserve">6 </w:t>
      </w:r>
      <w:r w:rsidR="00BB62B6" w:rsidRPr="0050052F">
        <w:rPr>
          <w:rFonts w:ascii="Calibri" w:hAnsi="Calibri"/>
          <w:sz w:val="18"/>
          <w:szCs w:val="18"/>
        </w:rPr>
        <w:t>juillet</w:t>
      </w:r>
      <w:r w:rsidR="002116BE" w:rsidRPr="0050052F">
        <w:rPr>
          <w:rFonts w:ascii="Calibri" w:hAnsi="Calibri"/>
          <w:sz w:val="18"/>
          <w:szCs w:val="18"/>
        </w:rPr>
        <w:t xml:space="preserve"> 2016</w:t>
      </w:r>
    </w:p>
    <w:p w14:paraId="10B011B8" w14:textId="77777777" w:rsidR="00F32B02" w:rsidRPr="0050052F" w:rsidRDefault="00F32B02">
      <w:pPr>
        <w:rPr>
          <w:rFonts w:ascii="Calibri" w:hAnsi="Calibri"/>
          <w:color w:val="0B387A"/>
          <w:sz w:val="28"/>
          <w:szCs w:val="28"/>
        </w:rPr>
      </w:pPr>
    </w:p>
    <w:p w14:paraId="5C79D12C" w14:textId="77777777" w:rsidR="002561D4" w:rsidRPr="00201E13" w:rsidRDefault="00F32B02" w:rsidP="00026819">
      <w:pPr>
        <w:jc w:val="center"/>
        <w:rPr>
          <w:rFonts w:ascii="Calibri" w:hAnsi="Calibri"/>
          <w:b/>
          <w:color w:val="0B387A"/>
          <w:sz w:val="28"/>
          <w:szCs w:val="28"/>
        </w:rPr>
      </w:pPr>
      <w:r w:rsidRPr="00201E13">
        <w:rPr>
          <w:rFonts w:ascii="Calibri" w:hAnsi="Calibri"/>
          <w:b/>
          <w:color w:val="0B387A"/>
          <w:sz w:val="28"/>
          <w:szCs w:val="28"/>
        </w:rPr>
        <w:t xml:space="preserve">TUBESCA-COMABI </w:t>
      </w:r>
      <w:r w:rsidR="002561D4" w:rsidRPr="00201E13">
        <w:rPr>
          <w:rFonts w:ascii="Calibri" w:hAnsi="Calibri"/>
          <w:b/>
          <w:color w:val="0B387A"/>
          <w:sz w:val="28"/>
          <w:szCs w:val="28"/>
        </w:rPr>
        <w:t xml:space="preserve">développe un système d’échafaudages </w:t>
      </w:r>
    </w:p>
    <w:p w14:paraId="4DA46F1F" w14:textId="72200BCD" w:rsidR="00F32B02" w:rsidRPr="00201E13" w:rsidRDefault="002561D4" w:rsidP="00026819">
      <w:pPr>
        <w:jc w:val="center"/>
        <w:rPr>
          <w:rFonts w:ascii="Calibri" w:hAnsi="Calibri"/>
          <w:b/>
          <w:color w:val="0B387A"/>
          <w:sz w:val="28"/>
          <w:szCs w:val="28"/>
        </w:rPr>
      </w:pPr>
      <w:proofErr w:type="gramStart"/>
      <w:r w:rsidRPr="00201E13">
        <w:rPr>
          <w:rFonts w:ascii="Calibri" w:hAnsi="Calibri"/>
          <w:b/>
          <w:color w:val="0B387A"/>
          <w:sz w:val="28"/>
          <w:szCs w:val="28"/>
        </w:rPr>
        <w:t>de</w:t>
      </w:r>
      <w:proofErr w:type="gramEnd"/>
      <w:r w:rsidRPr="00201E13">
        <w:rPr>
          <w:rFonts w:ascii="Calibri" w:hAnsi="Calibri"/>
          <w:b/>
          <w:color w:val="0B387A"/>
          <w:sz w:val="28"/>
          <w:szCs w:val="28"/>
        </w:rPr>
        <w:t xml:space="preserve"> 37 500 m</w:t>
      </w:r>
      <w:r w:rsidRPr="00201E13">
        <w:rPr>
          <w:rFonts w:ascii="Calibri" w:hAnsi="Calibri"/>
          <w:b/>
          <w:bCs/>
          <w:color w:val="0B387A"/>
          <w:sz w:val="28"/>
          <w:szCs w:val="28"/>
          <w:vertAlign w:val="superscript"/>
        </w:rPr>
        <w:t>2</w:t>
      </w:r>
      <w:r w:rsidRPr="00201E13">
        <w:rPr>
          <w:rFonts w:ascii="Calibri" w:hAnsi="Calibri"/>
          <w:b/>
          <w:color w:val="0B387A"/>
          <w:sz w:val="28"/>
          <w:szCs w:val="28"/>
        </w:rPr>
        <w:t xml:space="preserve"> pour restaurer le lycée Lakanal (92)</w:t>
      </w:r>
    </w:p>
    <w:p w14:paraId="3847E9B4" w14:textId="77777777" w:rsidR="00AE5F09" w:rsidRPr="0050052F" w:rsidRDefault="00AE5F09">
      <w:pPr>
        <w:rPr>
          <w:rFonts w:ascii="Calibri" w:hAnsi="Calibri"/>
          <w:sz w:val="22"/>
          <w:szCs w:val="22"/>
        </w:rPr>
      </w:pPr>
    </w:p>
    <w:p w14:paraId="7E0D55FA" w14:textId="616F6F22" w:rsidR="00AE5F09" w:rsidRPr="0050052F" w:rsidRDefault="002561D4" w:rsidP="00026819">
      <w:pPr>
        <w:jc w:val="both"/>
        <w:rPr>
          <w:rFonts w:ascii="Calibri" w:hAnsi="Calibri"/>
          <w:b/>
          <w:color w:val="0B387A"/>
          <w:sz w:val="22"/>
          <w:szCs w:val="22"/>
        </w:rPr>
      </w:pPr>
      <w:r w:rsidRPr="0050052F">
        <w:rPr>
          <w:rFonts w:ascii="Calibri" w:hAnsi="Calibri"/>
          <w:b/>
          <w:color w:val="0B387A"/>
          <w:sz w:val="22"/>
          <w:szCs w:val="22"/>
        </w:rPr>
        <w:t>Dans le cadre de la restauration du lycée Lakanal</w:t>
      </w:r>
      <w:r w:rsidR="009E7FA6" w:rsidRPr="0050052F">
        <w:rPr>
          <w:rFonts w:ascii="Calibri" w:hAnsi="Calibri"/>
          <w:b/>
          <w:color w:val="0B387A"/>
          <w:sz w:val="22"/>
          <w:szCs w:val="22"/>
        </w:rPr>
        <w:t>, classé monument historique,</w:t>
      </w:r>
      <w:r w:rsidRPr="0050052F">
        <w:rPr>
          <w:rFonts w:ascii="Calibri" w:hAnsi="Calibri"/>
          <w:b/>
          <w:color w:val="0B387A"/>
          <w:sz w:val="22"/>
          <w:szCs w:val="22"/>
        </w:rPr>
        <w:t xml:space="preserve"> situé à Sceaux, </w:t>
      </w:r>
      <w:r w:rsidR="00AE5F09" w:rsidRPr="0050052F">
        <w:rPr>
          <w:rFonts w:ascii="Calibri" w:hAnsi="Calibri"/>
          <w:b/>
          <w:color w:val="0B387A"/>
          <w:sz w:val="22"/>
          <w:szCs w:val="22"/>
        </w:rPr>
        <w:t>TUBE</w:t>
      </w:r>
      <w:r w:rsidRPr="0050052F">
        <w:rPr>
          <w:rFonts w:ascii="Calibri" w:hAnsi="Calibri"/>
          <w:b/>
          <w:color w:val="0B387A"/>
          <w:sz w:val="22"/>
          <w:szCs w:val="22"/>
        </w:rPr>
        <w:t>SCA-COMABI, leader européen des</w:t>
      </w:r>
      <w:r w:rsidR="00AE5F09" w:rsidRPr="0050052F">
        <w:rPr>
          <w:rFonts w:ascii="Calibri" w:hAnsi="Calibri"/>
          <w:b/>
          <w:color w:val="0B387A"/>
          <w:sz w:val="22"/>
          <w:szCs w:val="22"/>
        </w:rPr>
        <w:t xml:space="preserve"> solutions d’accès </w:t>
      </w:r>
      <w:r w:rsidR="001867B4" w:rsidRPr="0050052F">
        <w:rPr>
          <w:rFonts w:ascii="Calibri" w:hAnsi="Calibri"/>
          <w:b/>
          <w:color w:val="0B387A"/>
          <w:sz w:val="22"/>
          <w:szCs w:val="22"/>
        </w:rPr>
        <w:t xml:space="preserve">et de travail </w:t>
      </w:r>
      <w:r w:rsidR="00AE5F09" w:rsidRPr="0050052F">
        <w:rPr>
          <w:rFonts w:ascii="Calibri" w:hAnsi="Calibri"/>
          <w:b/>
          <w:color w:val="0B387A"/>
          <w:sz w:val="22"/>
          <w:szCs w:val="22"/>
        </w:rPr>
        <w:t>en hauteur</w:t>
      </w:r>
      <w:r w:rsidR="00450BD0" w:rsidRPr="0050052F">
        <w:rPr>
          <w:rFonts w:ascii="Calibri" w:hAnsi="Calibri"/>
          <w:b/>
          <w:color w:val="0B387A"/>
          <w:sz w:val="22"/>
          <w:szCs w:val="22"/>
        </w:rPr>
        <w:t xml:space="preserve"> a conçu </w:t>
      </w:r>
      <w:r w:rsidRPr="0050052F">
        <w:rPr>
          <w:rFonts w:ascii="Calibri" w:hAnsi="Calibri"/>
          <w:b/>
          <w:color w:val="0B387A"/>
          <w:sz w:val="22"/>
          <w:szCs w:val="22"/>
        </w:rPr>
        <w:t>un système d’échafaudages de 37 500 m</w:t>
      </w:r>
      <w:r w:rsidRPr="0050052F">
        <w:rPr>
          <w:rFonts w:ascii="Calibri" w:hAnsi="Calibri"/>
          <w:b/>
          <w:color w:val="0B387A"/>
          <w:sz w:val="22"/>
          <w:szCs w:val="22"/>
          <w:vertAlign w:val="superscript"/>
        </w:rPr>
        <w:t>2</w:t>
      </w:r>
      <w:r w:rsidR="0077261B" w:rsidRPr="0050052F">
        <w:rPr>
          <w:rFonts w:ascii="Calibri" w:hAnsi="Calibri"/>
          <w:b/>
          <w:color w:val="0B387A"/>
          <w:sz w:val="22"/>
          <w:szCs w:val="22"/>
        </w:rPr>
        <w:t>.</w:t>
      </w:r>
      <w:r w:rsidR="00450BD0" w:rsidRPr="0050052F">
        <w:rPr>
          <w:rFonts w:ascii="Calibri" w:hAnsi="Calibri"/>
          <w:b/>
          <w:color w:val="0B387A"/>
          <w:sz w:val="22"/>
          <w:szCs w:val="22"/>
        </w:rPr>
        <w:t xml:space="preserve"> </w:t>
      </w:r>
      <w:r w:rsidR="00FE567F" w:rsidRPr="0050052F">
        <w:rPr>
          <w:rFonts w:ascii="Calibri" w:hAnsi="Calibri"/>
          <w:b/>
          <w:color w:val="0B387A"/>
          <w:sz w:val="22"/>
          <w:szCs w:val="22"/>
        </w:rPr>
        <w:t>Un</w:t>
      </w:r>
      <w:r w:rsidR="0022524F" w:rsidRPr="0050052F">
        <w:rPr>
          <w:rFonts w:ascii="Calibri" w:hAnsi="Calibri"/>
          <w:b/>
          <w:color w:val="0B387A"/>
          <w:sz w:val="22"/>
          <w:szCs w:val="22"/>
        </w:rPr>
        <w:t xml:space="preserve"> </w:t>
      </w:r>
      <w:r w:rsidR="00450BD0" w:rsidRPr="0050052F">
        <w:rPr>
          <w:rFonts w:ascii="Calibri" w:hAnsi="Calibri"/>
          <w:b/>
          <w:color w:val="0B387A"/>
          <w:sz w:val="22"/>
          <w:szCs w:val="22"/>
        </w:rPr>
        <w:t xml:space="preserve">chantier </w:t>
      </w:r>
      <w:r w:rsidR="003A6478" w:rsidRPr="0050052F">
        <w:rPr>
          <w:rFonts w:ascii="Calibri" w:hAnsi="Calibri"/>
          <w:b/>
          <w:color w:val="0B387A"/>
          <w:sz w:val="22"/>
          <w:szCs w:val="22"/>
        </w:rPr>
        <w:t xml:space="preserve">hors norme de par ses contraintes </w:t>
      </w:r>
      <w:r w:rsidR="00450BD0" w:rsidRPr="0050052F">
        <w:rPr>
          <w:rFonts w:ascii="Calibri" w:hAnsi="Calibri"/>
          <w:b/>
          <w:color w:val="0B387A"/>
          <w:sz w:val="22"/>
          <w:szCs w:val="22"/>
        </w:rPr>
        <w:t xml:space="preserve"> </w:t>
      </w:r>
      <w:r w:rsidR="003A6478" w:rsidRPr="0050052F">
        <w:rPr>
          <w:rFonts w:ascii="Calibri" w:hAnsi="Calibri"/>
          <w:b/>
          <w:color w:val="0B387A"/>
          <w:sz w:val="22"/>
          <w:szCs w:val="22"/>
        </w:rPr>
        <w:t>technique</w:t>
      </w:r>
      <w:r w:rsidR="004330BC">
        <w:rPr>
          <w:rFonts w:ascii="Calibri" w:hAnsi="Calibri"/>
          <w:b/>
          <w:color w:val="0B387A"/>
          <w:sz w:val="22"/>
          <w:szCs w:val="22"/>
        </w:rPr>
        <w:t>s</w:t>
      </w:r>
      <w:r w:rsidR="003A6478" w:rsidRPr="0050052F">
        <w:rPr>
          <w:rFonts w:ascii="Calibri" w:hAnsi="Calibri"/>
          <w:b/>
          <w:color w:val="0B387A"/>
          <w:sz w:val="22"/>
          <w:szCs w:val="22"/>
        </w:rPr>
        <w:t xml:space="preserve">, </w:t>
      </w:r>
      <w:r w:rsidRPr="0050052F">
        <w:rPr>
          <w:rFonts w:ascii="Calibri" w:hAnsi="Calibri"/>
          <w:b/>
          <w:color w:val="0B387A"/>
          <w:sz w:val="22"/>
          <w:szCs w:val="22"/>
        </w:rPr>
        <w:t>logistique</w:t>
      </w:r>
      <w:r w:rsidR="004330BC">
        <w:rPr>
          <w:rFonts w:ascii="Calibri" w:hAnsi="Calibri"/>
          <w:b/>
          <w:color w:val="0B387A"/>
          <w:sz w:val="22"/>
          <w:szCs w:val="22"/>
        </w:rPr>
        <w:t>s</w:t>
      </w:r>
      <w:r w:rsidRPr="0050052F">
        <w:rPr>
          <w:rFonts w:ascii="Calibri" w:hAnsi="Calibri"/>
          <w:b/>
          <w:color w:val="0B387A"/>
          <w:sz w:val="22"/>
          <w:szCs w:val="22"/>
        </w:rPr>
        <w:t xml:space="preserve"> et </w:t>
      </w:r>
      <w:r w:rsidR="0022524F" w:rsidRPr="0050052F">
        <w:rPr>
          <w:rFonts w:ascii="Calibri" w:hAnsi="Calibri"/>
          <w:b/>
          <w:color w:val="0B387A"/>
          <w:sz w:val="22"/>
          <w:szCs w:val="22"/>
        </w:rPr>
        <w:t>organisationnelle</w:t>
      </w:r>
      <w:r w:rsidR="004330BC">
        <w:rPr>
          <w:rFonts w:ascii="Calibri" w:hAnsi="Calibri"/>
          <w:b/>
          <w:color w:val="0B387A"/>
          <w:sz w:val="22"/>
          <w:szCs w:val="22"/>
        </w:rPr>
        <w:t>s</w:t>
      </w:r>
      <w:r w:rsidR="0001569D" w:rsidRPr="0050052F">
        <w:rPr>
          <w:rFonts w:ascii="Calibri" w:hAnsi="Calibri"/>
          <w:b/>
          <w:color w:val="0B387A"/>
          <w:sz w:val="22"/>
          <w:szCs w:val="22"/>
        </w:rPr>
        <w:t xml:space="preserve"> </w:t>
      </w:r>
      <w:r w:rsidR="003A6478" w:rsidRPr="0050052F">
        <w:rPr>
          <w:rFonts w:ascii="Calibri" w:hAnsi="Calibri"/>
          <w:b/>
          <w:color w:val="0B387A"/>
          <w:sz w:val="22"/>
          <w:szCs w:val="22"/>
        </w:rPr>
        <w:t>sur un site en activité</w:t>
      </w:r>
      <w:r w:rsidR="0022524F" w:rsidRPr="0050052F">
        <w:rPr>
          <w:rFonts w:ascii="Calibri" w:hAnsi="Calibri"/>
          <w:b/>
          <w:color w:val="0B387A"/>
          <w:sz w:val="22"/>
          <w:szCs w:val="22"/>
        </w:rPr>
        <w:t>.</w:t>
      </w:r>
      <w:r w:rsidR="00FE567F" w:rsidRPr="0050052F">
        <w:rPr>
          <w:rFonts w:ascii="Calibri" w:hAnsi="Calibri"/>
          <w:b/>
          <w:color w:val="0B387A"/>
          <w:sz w:val="22"/>
          <w:szCs w:val="22"/>
        </w:rPr>
        <w:t xml:space="preserve"> Ce dernier est entré dans sa dernière phase avec </w:t>
      </w:r>
      <w:r w:rsidR="001867B4" w:rsidRPr="0050052F">
        <w:rPr>
          <w:rFonts w:ascii="Calibri" w:hAnsi="Calibri"/>
          <w:b/>
          <w:color w:val="0B387A"/>
          <w:sz w:val="22"/>
          <w:szCs w:val="22"/>
        </w:rPr>
        <w:t xml:space="preserve">notamment </w:t>
      </w:r>
      <w:r w:rsidR="00FE567F" w:rsidRPr="0050052F">
        <w:rPr>
          <w:rFonts w:ascii="Calibri" w:hAnsi="Calibri"/>
          <w:b/>
          <w:color w:val="0B387A"/>
          <w:sz w:val="22"/>
          <w:szCs w:val="22"/>
        </w:rPr>
        <w:t>la restauration de la grande cheminée.</w:t>
      </w:r>
    </w:p>
    <w:p w14:paraId="35BE88FB" w14:textId="77777777" w:rsidR="00FE567F" w:rsidRPr="0050052F" w:rsidRDefault="00FE567F" w:rsidP="00026819">
      <w:pPr>
        <w:jc w:val="both"/>
        <w:rPr>
          <w:rFonts w:ascii="Calibri" w:hAnsi="Calibri"/>
          <w:sz w:val="22"/>
          <w:szCs w:val="22"/>
        </w:rPr>
      </w:pPr>
    </w:p>
    <w:p w14:paraId="5BA9F760" w14:textId="353E986D" w:rsidR="003A6478" w:rsidRPr="0050052F" w:rsidRDefault="00FE567F" w:rsidP="00026819">
      <w:pPr>
        <w:jc w:val="both"/>
        <w:rPr>
          <w:rFonts w:ascii="Calibri" w:hAnsi="Calibri"/>
          <w:b/>
          <w:color w:val="0699DB"/>
        </w:rPr>
      </w:pPr>
      <w:r w:rsidRPr="003B487B">
        <w:rPr>
          <w:rFonts w:ascii="Calibri" w:hAnsi="Calibri"/>
          <w:b/>
          <w:color w:val="0699DB"/>
        </w:rPr>
        <w:t xml:space="preserve">Conception d’un échafaudage sur-mesure pour </w:t>
      </w:r>
      <w:r w:rsidR="003A6478" w:rsidRPr="003B487B">
        <w:rPr>
          <w:rFonts w:ascii="Calibri" w:hAnsi="Calibri"/>
          <w:b/>
          <w:color w:val="0699DB"/>
        </w:rPr>
        <w:t>la restauration de la grande cheminée </w:t>
      </w:r>
    </w:p>
    <w:p w14:paraId="25BA2CFE" w14:textId="77777777" w:rsidR="003B487B" w:rsidRPr="0050052F" w:rsidRDefault="003B487B" w:rsidP="00026819">
      <w:pPr>
        <w:jc w:val="both"/>
        <w:rPr>
          <w:rFonts w:ascii="Calibri" w:hAnsi="Calibri"/>
          <w:b/>
          <w:color w:val="0699DB"/>
          <w:sz w:val="26"/>
          <w:szCs w:val="26"/>
        </w:rPr>
      </w:pPr>
    </w:p>
    <w:p w14:paraId="691C8CF0" w14:textId="04FC1A14" w:rsidR="00C34655" w:rsidRPr="0050052F" w:rsidRDefault="0022524F" w:rsidP="00026819">
      <w:pPr>
        <w:jc w:val="both"/>
        <w:rPr>
          <w:rFonts w:ascii="Calibri" w:hAnsi="Calibri"/>
          <w:sz w:val="22"/>
          <w:szCs w:val="22"/>
        </w:rPr>
      </w:pPr>
      <w:r w:rsidRPr="0050052F">
        <w:rPr>
          <w:rFonts w:ascii="Calibri" w:hAnsi="Calibri"/>
          <w:sz w:val="22"/>
          <w:szCs w:val="22"/>
        </w:rPr>
        <w:t>Le lycée Lakanal fait l’objet de travaux de restauration extérieure, pierre de taille, couverture et menuiserie depuis 2014. Le chantier se déroule en 3 phases à raisons d’une phase par an.</w:t>
      </w:r>
    </w:p>
    <w:p w14:paraId="23C95559" w14:textId="2F3793A7" w:rsidR="00BB62B6" w:rsidRPr="0050052F" w:rsidRDefault="003B487B" w:rsidP="0050052F">
      <w:pPr>
        <w:jc w:val="both"/>
        <w:rPr>
          <w:rFonts w:ascii="Calibri" w:hAnsi="Calibri"/>
          <w:b/>
          <w:color w:val="0699DB"/>
          <w:sz w:val="22"/>
          <w:szCs w:val="22"/>
        </w:rPr>
      </w:pPr>
      <w:r w:rsidRPr="0050052F">
        <w:rPr>
          <w:rFonts w:ascii="Calibri" w:hAnsi="Calibri"/>
          <w:b/>
          <w:noProof/>
          <w:color w:val="0699DB"/>
          <w:sz w:val="22"/>
          <w:szCs w:val="22"/>
        </w:rPr>
        <w:drawing>
          <wp:anchor distT="0" distB="0" distL="114300" distR="114300" simplePos="0" relativeHeight="251662336" behindDoc="0" locked="0" layoutInCell="1" allowOverlap="1" wp14:anchorId="0D49464F" wp14:editId="4BE50CA5">
            <wp:simplePos x="0" y="0"/>
            <wp:positionH relativeFrom="column">
              <wp:posOffset>342900</wp:posOffset>
            </wp:positionH>
            <wp:positionV relativeFrom="paragraph">
              <wp:posOffset>1262380</wp:posOffset>
            </wp:positionV>
            <wp:extent cx="5043170" cy="2839085"/>
            <wp:effectExtent l="0" t="0" r="11430" b="5715"/>
            <wp:wrapSquare wrapText="bothSides"/>
            <wp:docPr id="5" name="Image 5" descr="Macintosh HD:Users:meryl:Downloads:images du chantier Lakanal:LAKANAL 0009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eryl:Downloads:images du chantier Lakanal:LAKANAL 0009 - copi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3170" cy="283908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85519" w:rsidRPr="0050052F">
        <w:rPr>
          <w:rFonts w:ascii="Calibri" w:eastAsia="Times New Roman" w:hAnsi="Calibri" w:cs="Times New Roman"/>
          <w:sz w:val="22"/>
          <w:szCs w:val="22"/>
        </w:rPr>
        <w:t>Aussi, l</w:t>
      </w:r>
      <w:r w:rsidR="00884AF4" w:rsidRPr="0050052F">
        <w:rPr>
          <w:rFonts w:ascii="Calibri" w:eastAsia="Times New Roman" w:hAnsi="Calibri" w:cs="Times New Roman"/>
          <w:sz w:val="22"/>
          <w:szCs w:val="22"/>
        </w:rPr>
        <w:t>a troisième phase de rénovation</w:t>
      </w:r>
      <w:r w:rsidR="00452183">
        <w:rPr>
          <w:rFonts w:ascii="Calibri" w:eastAsia="Times New Roman" w:hAnsi="Calibri" w:cs="Times New Roman"/>
          <w:sz w:val="22"/>
          <w:szCs w:val="22"/>
        </w:rPr>
        <w:t xml:space="preserve"> qui a débuté en février dernier et</w:t>
      </w:r>
      <w:r w:rsidR="00884AF4" w:rsidRPr="0050052F">
        <w:rPr>
          <w:rFonts w:ascii="Calibri" w:eastAsia="Times New Roman" w:hAnsi="Calibri" w:cs="Times New Roman"/>
          <w:sz w:val="22"/>
          <w:szCs w:val="22"/>
        </w:rPr>
        <w:t xml:space="preserve"> concernait </w:t>
      </w:r>
      <w:r w:rsidR="004330BC">
        <w:rPr>
          <w:rFonts w:ascii="Calibri" w:eastAsia="Times New Roman" w:hAnsi="Calibri" w:cs="Times New Roman"/>
          <w:sz w:val="22"/>
          <w:szCs w:val="22"/>
        </w:rPr>
        <w:t>l’aide droite du bâtiment</w:t>
      </w:r>
      <w:r w:rsidR="00884AF4" w:rsidRPr="0050052F">
        <w:rPr>
          <w:rFonts w:ascii="Calibri" w:eastAsia="Times New Roman" w:hAnsi="Calibri" w:cs="Times New Roman"/>
          <w:sz w:val="22"/>
          <w:szCs w:val="22"/>
        </w:rPr>
        <w:t xml:space="preserve">, s’achève actuellement avec </w:t>
      </w:r>
      <w:r w:rsidR="0022524F" w:rsidRPr="0050052F">
        <w:rPr>
          <w:rFonts w:ascii="Calibri" w:hAnsi="Calibri"/>
          <w:sz w:val="22"/>
          <w:szCs w:val="22"/>
        </w:rPr>
        <w:t>la restauration de la grande cheminée</w:t>
      </w:r>
      <w:r w:rsidR="003A6478" w:rsidRPr="0050052F">
        <w:rPr>
          <w:rFonts w:ascii="Calibri" w:hAnsi="Calibri"/>
          <w:sz w:val="22"/>
          <w:szCs w:val="22"/>
        </w:rPr>
        <w:t xml:space="preserve"> toujours en servic</w:t>
      </w:r>
      <w:r w:rsidR="00C501B1" w:rsidRPr="0050052F">
        <w:rPr>
          <w:rFonts w:ascii="Calibri" w:hAnsi="Calibri"/>
          <w:sz w:val="22"/>
          <w:szCs w:val="22"/>
        </w:rPr>
        <w:t xml:space="preserve">e. </w:t>
      </w:r>
      <w:r w:rsidR="003A6478" w:rsidRPr="0050052F">
        <w:rPr>
          <w:rFonts w:ascii="Calibri" w:hAnsi="Calibri"/>
          <w:sz w:val="22"/>
          <w:szCs w:val="22"/>
        </w:rPr>
        <w:t xml:space="preserve">Le bureau d’étude de TUBESCA-COMABI a </w:t>
      </w:r>
      <w:r w:rsidR="00C501B1" w:rsidRPr="0050052F">
        <w:rPr>
          <w:rFonts w:ascii="Calibri" w:hAnsi="Calibri"/>
          <w:sz w:val="22"/>
          <w:szCs w:val="22"/>
        </w:rPr>
        <w:t xml:space="preserve">donc </w:t>
      </w:r>
      <w:r w:rsidR="003A6478" w:rsidRPr="0050052F">
        <w:rPr>
          <w:rFonts w:ascii="Calibri" w:hAnsi="Calibri"/>
          <w:sz w:val="22"/>
          <w:szCs w:val="22"/>
        </w:rPr>
        <w:t>conçu un nouvel échafaudage auto-stable, sans point d’appui autour de la cheminée</w:t>
      </w:r>
      <w:r w:rsidR="00C501B1" w:rsidRPr="0050052F">
        <w:rPr>
          <w:rFonts w:ascii="Calibri" w:hAnsi="Calibri"/>
          <w:sz w:val="22"/>
          <w:szCs w:val="22"/>
        </w:rPr>
        <w:t xml:space="preserve"> de 33</w:t>
      </w:r>
      <w:r w:rsidR="00201B22" w:rsidRPr="0050052F">
        <w:rPr>
          <w:rFonts w:ascii="Calibri" w:hAnsi="Calibri"/>
          <w:sz w:val="22"/>
          <w:szCs w:val="22"/>
        </w:rPr>
        <w:t>m</w:t>
      </w:r>
      <w:r w:rsidR="00C501B1" w:rsidRPr="0050052F">
        <w:rPr>
          <w:rFonts w:ascii="Calibri" w:hAnsi="Calibri"/>
          <w:sz w:val="22"/>
          <w:szCs w:val="22"/>
        </w:rPr>
        <w:t xml:space="preserve"> de haut</w:t>
      </w:r>
      <w:r w:rsidR="003A6478" w:rsidRPr="0050052F">
        <w:rPr>
          <w:rFonts w:ascii="Calibri" w:hAnsi="Calibri"/>
          <w:sz w:val="22"/>
          <w:szCs w:val="22"/>
        </w:rPr>
        <w:t xml:space="preserve"> </w:t>
      </w:r>
      <w:r w:rsidR="00E71522" w:rsidRPr="0050052F">
        <w:rPr>
          <w:rFonts w:ascii="Calibri" w:hAnsi="Calibri"/>
          <w:sz w:val="22"/>
          <w:szCs w:val="22"/>
        </w:rPr>
        <w:t>fragilisée par le temps</w:t>
      </w:r>
      <w:r w:rsidR="003A6478" w:rsidRPr="0050052F">
        <w:rPr>
          <w:rFonts w:ascii="Calibri" w:hAnsi="Calibri"/>
          <w:sz w:val="22"/>
          <w:szCs w:val="22"/>
        </w:rPr>
        <w:t xml:space="preserve">. </w:t>
      </w:r>
      <w:r w:rsidR="00FE567F" w:rsidRPr="0050052F">
        <w:rPr>
          <w:rFonts w:ascii="Calibri" w:hAnsi="Calibri"/>
          <w:sz w:val="22"/>
          <w:szCs w:val="22"/>
        </w:rPr>
        <w:t xml:space="preserve">Les ingénieurs ont créé, en 2 semaines, un super portique en échafaudage permettant de reprendre intégralement les efforts de l’échafaudage auto-stable. </w:t>
      </w:r>
      <w:r w:rsidR="00E71522" w:rsidRPr="0050052F">
        <w:rPr>
          <w:rFonts w:ascii="Calibri" w:hAnsi="Calibri"/>
          <w:sz w:val="22"/>
          <w:szCs w:val="22"/>
        </w:rPr>
        <w:t>La pose s’étalera sur 3 semaines avec l’intervention de 4 monteurs spécialisés</w:t>
      </w:r>
      <w:r>
        <w:rPr>
          <w:rFonts w:ascii="Calibri" w:hAnsi="Calibri"/>
          <w:sz w:val="22"/>
          <w:szCs w:val="22"/>
        </w:rPr>
        <w:t>.</w:t>
      </w:r>
      <w:bookmarkStart w:id="0" w:name="_GoBack"/>
      <w:bookmarkEnd w:id="0"/>
    </w:p>
    <w:p w14:paraId="7DDBF2F9" w14:textId="77777777" w:rsidR="00BB62B6" w:rsidRPr="0050052F" w:rsidRDefault="00BB62B6">
      <w:pPr>
        <w:rPr>
          <w:rFonts w:ascii="Calibri" w:hAnsi="Calibri"/>
          <w:b/>
          <w:color w:val="0699DB"/>
          <w:sz w:val="22"/>
          <w:szCs w:val="22"/>
        </w:rPr>
      </w:pPr>
    </w:p>
    <w:p w14:paraId="2D22E0CC" w14:textId="77777777" w:rsidR="0050052F" w:rsidRDefault="0050052F">
      <w:pPr>
        <w:rPr>
          <w:rFonts w:ascii="Calibri" w:hAnsi="Calibri"/>
          <w:b/>
          <w:color w:val="0699DB"/>
        </w:rPr>
      </w:pPr>
    </w:p>
    <w:p w14:paraId="2E16B732" w14:textId="77777777" w:rsidR="0050052F" w:rsidRDefault="0050052F">
      <w:pPr>
        <w:rPr>
          <w:rFonts w:ascii="Calibri" w:hAnsi="Calibri"/>
          <w:b/>
          <w:color w:val="0699DB"/>
        </w:rPr>
      </w:pPr>
    </w:p>
    <w:p w14:paraId="387EBEC6" w14:textId="77777777" w:rsidR="0050052F" w:rsidRDefault="0050052F">
      <w:pPr>
        <w:rPr>
          <w:rFonts w:ascii="Calibri" w:hAnsi="Calibri"/>
          <w:b/>
          <w:color w:val="0699DB"/>
        </w:rPr>
      </w:pPr>
    </w:p>
    <w:p w14:paraId="716981F3" w14:textId="77777777" w:rsidR="0050052F" w:rsidRDefault="0050052F">
      <w:pPr>
        <w:rPr>
          <w:rFonts w:ascii="Calibri" w:hAnsi="Calibri"/>
          <w:b/>
          <w:color w:val="0699DB"/>
        </w:rPr>
      </w:pPr>
    </w:p>
    <w:p w14:paraId="77AB472D" w14:textId="77777777" w:rsidR="0050052F" w:rsidRDefault="0050052F">
      <w:pPr>
        <w:rPr>
          <w:rFonts w:ascii="Calibri" w:hAnsi="Calibri"/>
          <w:b/>
          <w:color w:val="0699DB"/>
        </w:rPr>
      </w:pPr>
    </w:p>
    <w:p w14:paraId="00D68BF4" w14:textId="77777777" w:rsidR="0050052F" w:rsidRDefault="0050052F">
      <w:pPr>
        <w:rPr>
          <w:rFonts w:ascii="Calibri" w:hAnsi="Calibri"/>
          <w:b/>
          <w:color w:val="0699DB"/>
        </w:rPr>
      </w:pPr>
    </w:p>
    <w:p w14:paraId="41C3B3D5" w14:textId="77777777" w:rsidR="0050052F" w:rsidRDefault="0050052F">
      <w:pPr>
        <w:rPr>
          <w:rFonts w:ascii="Calibri" w:hAnsi="Calibri"/>
          <w:b/>
          <w:color w:val="0699DB"/>
        </w:rPr>
      </w:pPr>
    </w:p>
    <w:p w14:paraId="0BD6C1F5" w14:textId="77777777" w:rsidR="0050052F" w:rsidRDefault="0050052F">
      <w:pPr>
        <w:rPr>
          <w:rFonts w:ascii="Calibri" w:hAnsi="Calibri"/>
          <w:b/>
          <w:color w:val="0699DB"/>
        </w:rPr>
      </w:pPr>
    </w:p>
    <w:p w14:paraId="48DB8F32" w14:textId="77777777" w:rsidR="0050052F" w:rsidRDefault="0050052F">
      <w:pPr>
        <w:rPr>
          <w:rFonts w:ascii="Calibri" w:hAnsi="Calibri"/>
          <w:b/>
          <w:color w:val="0699DB"/>
        </w:rPr>
      </w:pPr>
    </w:p>
    <w:p w14:paraId="2A115E09" w14:textId="77777777" w:rsidR="0050052F" w:rsidRDefault="0050052F">
      <w:pPr>
        <w:rPr>
          <w:rFonts w:ascii="Calibri" w:hAnsi="Calibri"/>
          <w:b/>
          <w:color w:val="0699DB"/>
        </w:rPr>
      </w:pPr>
    </w:p>
    <w:p w14:paraId="7751562F" w14:textId="77777777" w:rsidR="0050052F" w:rsidRDefault="0050052F">
      <w:pPr>
        <w:rPr>
          <w:rFonts w:ascii="Calibri" w:hAnsi="Calibri"/>
          <w:b/>
          <w:color w:val="0699DB"/>
        </w:rPr>
      </w:pPr>
    </w:p>
    <w:p w14:paraId="06643DE4" w14:textId="77777777" w:rsidR="0050052F" w:rsidRDefault="0050052F">
      <w:pPr>
        <w:rPr>
          <w:rFonts w:ascii="Calibri" w:hAnsi="Calibri"/>
          <w:b/>
          <w:color w:val="0699DB"/>
        </w:rPr>
      </w:pPr>
    </w:p>
    <w:p w14:paraId="4EA70E32" w14:textId="77777777" w:rsidR="0050052F" w:rsidRDefault="0050052F">
      <w:pPr>
        <w:rPr>
          <w:rFonts w:ascii="Calibri" w:hAnsi="Calibri"/>
          <w:b/>
          <w:color w:val="0699DB"/>
        </w:rPr>
      </w:pPr>
    </w:p>
    <w:p w14:paraId="79D8811B" w14:textId="77777777" w:rsidR="0050052F" w:rsidRDefault="0050052F">
      <w:pPr>
        <w:rPr>
          <w:rFonts w:ascii="Calibri" w:hAnsi="Calibri"/>
          <w:b/>
          <w:color w:val="0699DB"/>
        </w:rPr>
      </w:pPr>
    </w:p>
    <w:p w14:paraId="01DDED10" w14:textId="77777777" w:rsidR="0050052F" w:rsidRDefault="0050052F">
      <w:pPr>
        <w:rPr>
          <w:rFonts w:ascii="Calibri" w:hAnsi="Calibri"/>
          <w:b/>
          <w:color w:val="0699DB"/>
        </w:rPr>
      </w:pPr>
    </w:p>
    <w:p w14:paraId="39DC22DB" w14:textId="77777777" w:rsidR="0050052F" w:rsidRDefault="0050052F">
      <w:pPr>
        <w:rPr>
          <w:rFonts w:ascii="Calibri" w:hAnsi="Calibri"/>
          <w:b/>
          <w:color w:val="0699DB"/>
        </w:rPr>
      </w:pPr>
    </w:p>
    <w:p w14:paraId="69C3A152" w14:textId="4DBE829D" w:rsidR="00F32B02" w:rsidRPr="0050052F" w:rsidRDefault="00FE567F">
      <w:pPr>
        <w:rPr>
          <w:rFonts w:ascii="Calibri" w:hAnsi="Calibri"/>
          <w:b/>
          <w:color w:val="0699DB"/>
        </w:rPr>
      </w:pPr>
      <w:r w:rsidRPr="003B487B">
        <w:rPr>
          <w:rFonts w:ascii="Calibri" w:hAnsi="Calibri"/>
          <w:b/>
          <w:color w:val="0699DB"/>
        </w:rPr>
        <w:t>Des solutions techniques pour répondre aux contraintes de temps et de volume</w:t>
      </w:r>
    </w:p>
    <w:p w14:paraId="725CDD45" w14:textId="77777777" w:rsidR="003B487B" w:rsidRPr="0050052F" w:rsidRDefault="003B487B">
      <w:pPr>
        <w:rPr>
          <w:rFonts w:ascii="Calibri" w:hAnsi="Calibri"/>
          <w:b/>
          <w:color w:val="0699DB"/>
          <w:sz w:val="26"/>
          <w:szCs w:val="26"/>
        </w:rPr>
      </w:pPr>
    </w:p>
    <w:p w14:paraId="4AA37BF9" w14:textId="5CBD6986" w:rsidR="00984F57" w:rsidRPr="0050052F" w:rsidRDefault="00741AC9" w:rsidP="00026819">
      <w:pPr>
        <w:jc w:val="both"/>
        <w:rPr>
          <w:rFonts w:ascii="Calibri" w:hAnsi="Calibri"/>
          <w:sz w:val="22"/>
          <w:szCs w:val="22"/>
        </w:rPr>
      </w:pPr>
      <w:r w:rsidRPr="0050052F">
        <w:rPr>
          <w:rFonts w:ascii="Calibri" w:hAnsi="Calibri"/>
          <w:sz w:val="22"/>
          <w:szCs w:val="22"/>
        </w:rPr>
        <w:t>TUBESCA-COMABI a conçu pour ce chantier complexe, une structure réalisée en échafaudage de pied et en échafaudage suspendu avec des porte-à-faux sur certains niveaux. « </w:t>
      </w:r>
      <w:r w:rsidRPr="0050052F">
        <w:rPr>
          <w:rFonts w:ascii="Calibri" w:hAnsi="Calibri"/>
          <w:i/>
          <w:sz w:val="22"/>
          <w:szCs w:val="22"/>
        </w:rPr>
        <w:t>Les bâtiments ont été échafaudés en 3 partie</w:t>
      </w:r>
      <w:r w:rsidR="009E7FA6" w:rsidRPr="0050052F">
        <w:rPr>
          <w:rFonts w:ascii="Calibri" w:hAnsi="Calibri"/>
          <w:i/>
          <w:sz w:val="22"/>
          <w:szCs w:val="22"/>
        </w:rPr>
        <w:t>s</w:t>
      </w:r>
      <w:r w:rsidRPr="0050052F">
        <w:rPr>
          <w:rFonts w:ascii="Calibri" w:hAnsi="Calibri"/>
          <w:i/>
          <w:sz w:val="22"/>
          <w:szCs w:val="22"/>
        </w:rPr>
        <w:t xml:space="preserve"> de 10 à 15 000 m</w:t>
      </w:r>
      <w:r w:rsidRPr="0050052F">
        <w:rPr>
          <w:rFonts w:ascii="Calibri" w:hAnsi="Calibri"/>
          <w:i/>
          <w:sz w:val="22"/>
          <w:szCs w:val="22"/>
          <w:vertAlign w:val="superscript"/>
        </w:rPr>
        <w:t>2</w:t>
      </w:r>
      <w:r w:rsidRPr="0050052F">
        <w:rPr>
          <w:rFonts w:ascii="Calibri" w:hAnsi="Calibri"/>
          <w:i/>
          <w:sz w:val="22"/>
          <w:szCs w:val="22"/>
        </w:rPr>
        <w:t xml:space="preserve"> d’échafaudage chacune</w:t>
      </w:r>
      <w:r w:rsidR="00D01137" w:rsidRPr="0050052F">
        <w:rPr>
          <w:rFonts w:ascii="Calibri" w:hAnsi="Calibri"/>
          <w:sz w:val="22"/>
          <w:szCs w:val="22"/>
        </w:rPr>
        <w:t xml:space="preserve"> » explique Erwan Thomas, responsable Grands Comptes TUBESCA-COMABI. </w:t>
      </w:r>
      <w:r w:rsidRPr="0050052F">
        <w:rPr>
          <w:rFonts w:ascii="Calibri" w:hAnsi="Calibri"/>
          <w:sz w:val="22"/>
          <w:szCs w:val="22"/>
        </w:rPr>
        <w:t>La solution proposée devait prendre en compte les spécificités des différents corps d</w:t>
      </w:r>
      <w:r w:rsidR="00E9398F" w:rsidRPr="0050052F">
        <w:rPr>
          <w:rFonts w:ascii="Calibri" w:hAnsi="Calibri"/>
          <w:sz w:val="22"/>
          <w:szCs w:val="22"/>
        </w:rPr>
        <w:t xml:space="preserve">e métier amenés à intervenir (réfection de la couverture, </w:t>
      </w:r>
      <w:r w:rsidR="00E9398F" w:rsidRPr="0050052F">
        <w:rPr>
          <w:rFonts w:ascii="Calibri" w:hAnsi="Calibri"/>
          <w:sz w:val="22"/>
          <w:szCs w:val="22"/>
        </w:rPr>
        <w:lastRenderedPageBreak/>
        <w:t xml:space="preserve">rénovation des </w:t>
      </w:r>
      <w:proofErr w:type="gramStart"/>
      <w:r w:rsidR="00E9398F" w:rsidRPr="0050052F">
        <w:rPr>
          <w:rFonts w:ascii="Calibri" w:hAnsi="Calibri"/>
          <w:sz w:val="22"/>
          <w:szCs w:val="22"/>
        </w:rPr>
        <w:t>façades…)</w:t>
      </w:r>
      <w:proofErr w:type="gramEnd"/>
      <w:r w:rsidR="00E9398F" w:rsidRPr="0050052F">
        <w:rPr>
          <w:rFonts w:ascii="Calibri" w:hAnsi="Calibri"/>
          <w:sz w:val="22"/>
          <w:szCs w:val="22"/>
        </w:rPr>
        <w:t>.</w:t>
      </w:r>
      <w:r w:rsidRPr="0050052F">
        <w:rPr>
          <w:rFonts w:ascii="Calibri" w:hAnsi="Calibri"/>
          <w:sz w:val="22"/>
          <w:szCs w:val="22"/>
        </w:rPr>
        <w:t xml:space="preserve"> Ainsi 2 classes d’échafaudage ont été posées. Un échafaudage de classe 3 pour l’entretien de la brique rouge et un échafaudage de classe 5 </w:t>
      </w:r>
      <w:r w:rsidR="00E62492" w:rsidRPr="0050052F">
        <w:rPr>
          <w:rFonts w:ascii="Calibri" w:hAnsi="Calibri"/>
          <w:sz w:val="22"/>
          <w:szCs w:val="22"/>
        </w:rPr>
        <w:t>« </w:t>
      </w:r>
      <w:r w:rsidR="00E9398F" w:rsidRPr="0050052F">
        <w:rPr>
          <w:rFonts w:ascii="Calibri" w:hAnsi="Calibri"/>
          <w:sz w:val="22"/>
          <w:szCs w:val="22"/>
        </w:rPr>
        <w:t>M368</w:t>
      </w:r>
      <w:r w:rsidR="00E62492" w:rsidRPr="0050052F">
        <w:rPr>
          <w:rFonts w:ascii="Calibri" w:hAnsi="Calibri"/>
          <w:sz w:val="22"/>
          <w:szCs w:val="22"/>
        </w:rPr>
        <w:t> »</w:t>
      </w:r>
      <w:r w:rsidR="00E9398F" w:rsidRPr="0050052F">
        <w:rPr>
          <w:rFonts w:ascii="Calibri" w:hAnsi="Calibri"/>
          <w:sz w:val="22"/>
          <w:szCs w:val="22"/>
        </w:rPr>
        <w:t xml:space="preserve"> pour les changements de pierre de taille afin de sécuriser et faciliter leur transport. Ce dernier a été posé sur la majeure partie du chantier car conçu en différentes longueurs, il s’adapte à tout type de chantier </w:t>
      </w:r>
      <w:r w:rsidR="00E62492" w:rsidRPr="0050052F">
        <w:rPr>
          <w:rFonts w:ascii="Calibri" w:hAnsi="Calibri"/>
          <w:sz w:val="22"/>
          <w:szCs w:val="22"/>
        </w:rPr>
        <w:t xml:space="preserve">(façade, toiture et déport) </w:t>
      </w:r>
      <w:r w:rsidR="00E9398F" w:rsidRPr="0050052F">
        <w:rPr>
          <w:rFonts w:ascii="Calibri" w:hAnsi="Calibri"/>
          <w:sz w:val="22"/>
          <w:szCs w:val="22"/>
        </w:rPr>
        <w:t>et offre un conditionnement optimal dans les camions</w:t>
      </w:r>
      <w:r w:rsidR="00E62492" w:rsidRPr="0050052F">
        <w:rPr>
          <w:rFonts w:ascii="Calibri" w:hAnsi="Calibri"/>
          <w:sz w:val="22"/>
          <w:szCs w:val="22"/>
        </w:rPr>
        <w:t xml:space="preserve"> lors de son transport</w:t>
      </w:r>
      <w:r w:rsidR="00E9398F" w:rsidRPr="0050052F">
        <w:rPr>
          <w:rFonts w:ascii="Calibri" w:hAnsi="Calibri"/>
          <w:sz w:val="22"/>
          <w:szCs w:val="22"/>
        </w:rPr>
        <w:t xml:space="preserve">. </w:t>
      </w:r>
    </w:p>
    <w:p w14:paraId="7CD7D878" w14:textId="77777777" w:rsidR="00F32B02" w:rsidRPr="0050052F" w:rsidRDefault="00F32B02">
      <w:pPr>
        <w:rPr>
          <w:rFonts w:ascii="Calibri" w:hAnsi="Calibri"/>
          <w:sz w:val="22"/>
          <w:szCs w:val="22"/>
        </w:rPr>
      </w:pPr>
    </w:p>
    <w:p w14:paraId="7F986BB3" w14:textId="62249D29" w:rsidR="00984F57" w:rsidRPr="0050052F" w:rsidRDefault="00E9398F">
      <w:pPr>
        <w:rPr>
          <w:rFonts w:ascii="Calibri" w:hAnsi="Calibri"/>
          <w:b/>
          <w:color w:val="0699DB"/>
        </w:rPr>
      </w:pPr>
      <w:r w:rsidRPr="003B487B">
        <w:rPr>
          <w:rFonts w:ascii="Calibri" w:hAnsi="Calibri"/>
          <w:b/>
          <w:color w:val="0699DB"/>
        </w:rPr>
        <w:t>Le chantier Lakanal : un défi organisat</w:t>
      </w:r>
      <w:r w:rsidR="00397E6C" w:rsidRPr="003B487B">
        <w:rPr>
          <w:rFonts w:ascii="Calibri" w:hAnsi="Calibri"/>
          <w:b/>
          <w:color w:val="0699DB"/>
        </w:rPr>
        <w:t xml:space="preserve">ionnel, logistique et humain </w:t>
      </w:r>
    </w:p>
    <w:p w14:paraId="6FA18777" w14:textId="16AE46FB" w:rsidR="003B487B" w:rsidRPr="0050052F" w:rsidRDefault="003B487B">
      <w:pPr>
        <w:rPr>
          <w:rFonts w:ascii="Calibri" w:hAnsi="Calibri"/>
          <w:b/>
          <w:color w:val="0699DB"/>
          <w:sz w:val="26"/>
          <w:szCs w:val="26"/>
        </w:rPr>
      </w:pPr>
      <w:r w:rsidRPr="0050052F">
        <w:rPr>
          <w:rFonts w:ascii="Calibri" w:hAnsi="Calibri"/>
          <w:noProof/>
          <w:sz w:val="22"/>
          <w:szCs w:val="22"/>
        </w:rPr>
        <mc:AlternateContent>
          <mc:Choice Requires="wps">
            <w:drawing>
              <wp:anchor distT="0" distB="0" distL="114300" distR="114300" simplePos="0" relativeHeight="251659264" behindDoc="0" locked="0" layoutInCell="1" allowOverlap="1" wp14:anchorId="5AA40A51" wp14:editId="4DDD2BFF">
                <wp:simplePos x="0" y="0"/>
                <wp:positionH relativeFrom="column">
                  <wp:posOffset>0</wp:posOffset>
                </wp:positionH>
                <wp:positionV relativeFrom="paragraph">
                  <wp:posOffset>129540</wp:posOffset>
                </wp:positionV>
                <wp:extent cx="2628900" cy="1790065"/>
                <wp:effectExtent l="0" t="0" r="38100" b="13335"/>
                <wp:wrapSquare wrapText="bothSides"/>
                <wp:docPr id="2" name="Zone de texte 2"/>
                <wp:cNvGraphicFramePr/>
                <a:graphic xmlns:a="http://schemas.openxmlformats.org/drawingml/2006/main">
                  <a:graphicData uri="http://schemas.microsoft.com/office/word/2010/wordprocessingShape">
                    <wps:wsp>
                      <wps:cNvSpPr txBox="1"/>
                      <wps:spPr>
                        <a:xfrm>
                          <a:off x="0" y="0"/>
                          <a:ext cx="2628900" cy="1790065"/>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306BB5" w14:textId="71A679FB" w:rsidR="004330BC" w:rsidRPr="0050052F" w:rsidRDefault="004330BC" w:rsidP="00F86423">
                            <w:pPr>
                              <w:rPr>
                                <w:rFonts w:ascii="Calibri" w:hAnsi="Calibri"/>
                                <w:b/>
                                <w:color w:val="032C6F"/>
                                <w:sz w:val="22"/>
                                <w:szCs w:val="22"/>
                              </w:rPr>
                            </w:pPr>
                            <w:r w:rsidRPr="0050052F">
                              <w:rPr>
                                <w:rFonts w:ascii="Calibri" w:hAnsi="Calibri"/>
                                <w:b/>
                                <w:color w:val="032C6F"/>
                                <w:sz w:val="22"/>
                                <w:szCs w:val="22"/>
                              </w:rPr>
                              <w:t>Les chiffres clés</w:t>
                            </w:r>
                            <w:r>
                              <w:rPr>
                                <w:rFonts w:ascii="Calibri" w:hAnsi="Calibri"/>
                                <w:b/>
                                <w:color w:val="032C6F"/>
                                <w:sz w:val="22"/>
                                <w:szCs w:val="22"/>
                              </w:rPr>
                              <w:t> :</w:t>
                            </w:r>
                          </w:p>
                          <w:p w14:paraId="00A0E93B" w14:textId="77777777" w:rsidR="004330BC" w:rsidRPr="0050052F" w:rsidRDefault="004330BC" w:rsidP="00F86423">
                            <w:pPr>
                              <w:rPr>
                                <w:rFonts w:ascii="Calibri" w:hAnsi="Calibri"/>
                                <w:color w:val="032C6F"/>
                                <w:sz w:val="22"/>
                                <w:szCs w:val="22"/>
                              </w:rPr>
                            </w:pPr>
                            <w:r w:rsidRPr="0050052F">
                              <w:rPr>
                                <w:rFonts w:ascii="Calibri" w:hAnsi="Calibri"/>
                                <w:color w:val="032C6F"/>
                                <w:sz w:val="22"/>
                                <w:szCs w:val="22"/>
                              </w:rPr>
                              <w:t>3 phases entre février 2014 et juillet 2016</w:t>
                            </w:r>
                          </w:p>
                          <w:p w14:paraId="38203442" w14:textId="5920033D" w:rsidR="004330BC" w:rsidRPr="0050052F" w:rsidRDefault="004330BC" w:rsidP="00F86423">
                            <w:pPr>
                              <w:rPr>
                                <w:rFonts w:ascii="Calibri" w:hAnsi="Calibri"/>
                                <w:color w:val="032C6F"/>
                                <w:sz w:val="22"/>
                                <w:szCs w:val="22"/>
                              </w:rPr>
                            </w:pPr>
                            <w:r w:rsidRPr="0050052F">
                              <w:rPr>
                                <w:rFonts w:ascii="Calibri" w:hAnsi="Calibri"/>
                                <w:color w:val="032C6F"/>
                                <w:sz w:val="22"/>
                                <w:szCs w:val="22"/>
                              </w:rPr>
                              <w:t xml:space="preserve">37 500m2 d’échafaudages </w:t>
                            </w:r>
                          </w:p>
                          <w:p w14:paraId="468187D1" w14:textId="6E3A3433" w:rsidR="004330BC" w:rsidRPr="0050052F" w:rsidRDefault="004330BC" w:rsidP="00F86423">
                            <w:pPr>
                              <w:rPr>
                                <w:rFonts w:ascii="Calibri" w:hAnsi="Calibri"/>
                                <w:color w:val="032C6F"/>
                                <w:sz w:val="22"/>
                                <w:szCs w:val="22"/>
                              </w:rPr>
                            </w:pPr>
                            <w:r w:rsidRPr="0050052F">
                              <w:rPr>
                                <w:rFonts w:ascii="Calibri" w:hAnsi="Calibri"/>
                                <w:color w:val="032C6F"/>
                                <w:sz w:val="22"/>
                                <w:szCs w:val="22"/>
                              </w:rPr>
                              <w:t xml:space="preserve">Env. 30 monteurs à coordonner par phase </w:t>
                            </w:r>
                          </w:p>
                          <w:p w14:paraId="724438EF" w14:textId="77777777" w:rsidR="004330BC" w:rsidRPr="0050052F" w:rsidRDefault="004330BC" w:rsidP="00F86423">
                            <w:pPr>
                              <w:rPr>
                                <w:rFonts w:ascii="Calibri" w:hAnsi="Calibri"/>
                                <w:color w:val="032C6F"/>
                                <w:sz w:val="22"/>
                                <w:szCs w:val="22"/>
                              </w:rPr>
                            </w:pPr>
                            <w:r w:rsidRPr="0050052F">
                              <w:rPr>
                                <w:rFonts w:ascii="Calibri" w:hAnsi="Calibri"/>
                                <w:color w:val="032C6F"/>
                                <w:sz w:val="22"/>
                                <w:szCs w:val="22"/>
                              </w:rPr>
                              <w:t xml:space="preserve">Les solutions techniques : </w:t>
                            </w:r>
                          </w:p>
                          <w:p w14:paraId="3E492B20" w14:textId="77777777" w:rsidR="004330BC" w:rsidRPr="0050052F" w:rsidRDefault="004330BC" w:rsidP="00F86423">
                            <w:pPr>
                              <w:pStyle w:val="Paragraphedeliste"/>
                              <w:numPr>
                                <w:ilvl w:val="0"/>
                                <w:numId w:val="1"/>
                              </w:numPr>
                              <w:rPr>
                                <w:rFonts w:ascii="Calibri" w:hAnsi="Calibri"/>
                                <w:color w:val="032C6F"/>
                                <w:sz w:val="22"/>
                                <w:szCs w:val="22"/>
                              </w:rPr>
                            </w:pPr>
                            <w:r w:rsidRPr="0050052F">
                              <w:rPr>
                                <w:rFonts w:ascii="Calibri" w:hAnsi="Calibri"/>
                                <w:color w:val="032C6F"/>
                                <w:sz w:val="22"/>
                                <w:szCs w:val="22"/>
                              </w:rPr>
                              <w:t>M368 en classe 5</w:t>
                            </w:r>
                          </w:p>
                          <w:p w14:paraId="18083FAC" w14:textId="77777777" w:rsidR="004330BC" w:rsidRPr="0050052F" w:rsidRDefault="004330BC" w:rsidP="00F86423">
                            <w:pPr>
                              <w:pStyle w:val="Paragraphedeliste"/>
                              <w:numPr>
                                <w:ilvl w:val="0"/>
                                <w:numId w:val="1"/>
                              </w:numPr>
                              <w:rPr>
                                <w:rFonts w:ascii="Calibri" w:hAnsi="Calibri"/>
                                <w:color w:val="032C6F"/>
                                <w:sz w:val="22"/>
                                <w:szCs w:val="22"/>
                              </w:rPr>
                            </w:pPr>
                            <w:r w:rsidRPr="0050052F">
                              <w:rPr>
                                <w:rFonts w:ascii="Calibri" w:hAnsi="Calibri"/>
                                <w:color w:val="032C6F"/>
                                <w:sz w:val="22"/>
                                <w:szCs w:val="22"/>
                              </w:rPr>
                              <w:t xml:space="preserve">R200 en classe 3 </w:t>
                            </w:r>
                          </w:p>
                          <w:p w14:paraId="0F7F632F" w14:textId="77777777" w:rsidR="004330BC" w:rsidRPr="0050052F" w:rsidRDefault="004330BC" w:rsidP="00F86423">
                            <w:pPr>
                              <w:pStyle w:val="Paragraphedeliste"/>
                              <w:numPr>
                                <w:ilvl w:val="0"/>
                                <w:numId w:val="1"/>
                              </w:numPr>
                              <w:rPr>
                                <w:rFonts w:ascii="Calibri" w:hAnsi="Calibri"/>
                                <w:color w:val="032C6F"/>
                                <w:sz w:val="22"/>
                                <w:szCs w:val="22"/>
                              </w:rPr>
                            </w:pPr>
                            <w:r w:rsidRPr="0050052F">
                              <w:rPr>
                                <w:rFonts w:ascii="Calibri" w:hAnsi="Calibri"/>
                                <w:color w:val="032C6F"/>
                                <w:sz w:val="22"/>
                                <w:szCs w:val="22"/>
                              </w:rPr>
                              <w:t xml:space="preserve">M368 en classe 3 </w:t>
                            </w:r>
                          </w:p>
                          <w:p w14:paraId="250CB04F" w14:textId="77777777" w:rsidR="004330BC" w:rsidRPr="0050052F" w:rsidRDefault="004330BC" w:rsidP="00F86423">
                            <w:pPr>
                              <w:rPr>
                                <w:rFonts w:ascii="Calibri" w:hAnsi="Calibri"/>
                                <w:color w:val="032C6F"/>
                                <w:sz w:val="22"/>
                                <w:szCs w:val="22"/>
                              </w:rPr>
                            </w:pPr>
                            <w:r w:rsidRPr="0050052F">
                              <w:rPr>
                                <w:rFonts w:ascii="Calibri" w:hAnsi="Calibri"/>
                                <w:color w:val="032C6F"/>
                                <w:sz w:val="22"/>
                                <w:szCs w:val="22"/>
                              </w:rPr>
                              <w:t xml:space="preserve">7 entreprises </w:t>
                            </w:r>
                          </w:p>
                          <w:p w14:paraId="72D47CF2" w14:textId="77777777" w:rsidR="004330BC" w:rsidRPr="0050052F" w:rsidRDefault="004330BC" w:rsidP="00F86423">
                            <w:pPr>
                              <w:rPr>
                                <w:rFonts w:ascii="Calibri" w:hAnsi="Calibri"/>
                                <w:color w:val="032C6F"/>
                                <w:sz w:val="22"/>
                                <w:szCs w:val="22"/>
                              </w:rPr>
                            </w:pPr>
                            <w:r w:rsidRPr="0050052F">
                              <w:rPr>
                                <w:rFonts w:ascii="Calibri" w:hAnsi="Calibri"/>
                                <w:color w:val="032C6F"/>
                                <w:sz w:val="22"/>
                                <w:szCs w:val="22"/>
                              </w:rPr>
                              <w:t xml:space="preserve">200 personnes mobilisées </w:t>
                            </w:r>
                          </w:p>
                          <w:p w14:paraId="733FC4F5" w14:textId="77777777" w:rsidR="004330BC" w:rsidRDefault="004330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2" o:spid="_x0000_s1026" type="#_x0000_t202" style="position:absolute;margin-left:0;margin-top:10.2pt;width:207pt;height:14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" filled="f" strokecolor="black [3213]">
                <v:textbox>
                  <w:txbxContent>
                    <w:p w14:paraId="74306BB5" w14:textId="71A679FB" w:rsidR="004330BC" w:rsidRPr="0050052F" w:rsidRDefault="004330BC" w:rsidP="00F86423">
                      <w:pPr>
                        <w:rPr>
                          <w:rFonts w:ascii="Calibri" w:hAnsi="Calibri"/>
                          <w:b/>
                          <w:color w:val="032C6F"/>
                          <w:sz w:val="22"/>
                          <w:szCs w:val="22"/>
                        </w:rPr>
                      </w:pPr>
                      <w:r w:rsidRPr="0050052F">
                        <w:rPr>
                          <w:rFonts w:ascii="Calibri" w:hAnsi="Calibri"/>
                          <w:b/>
                          <w:color w:val="032C6F"/>
                          <w:sz w:val="22"/>
                          <w:szCs w:val="22"/>
                        </w:rPr>
                        <w:t>Les chiffres clés</w:t>
                      </w:r>
                      <w:r>
                        <w:rPr>
                          <w:rFonts w:ascii="Calibri" w:hAnsi="Calibri"/>
                          <w:b/>
                          <w:color w:val="032C6F"/>
                          <w:sz w:val="22"/>
                          <w:szCs w:val="22"/>
                        </w:rPr>
                        <w:t> :</w:t>
                      </w:r>
                    </w:p>
                    <w:p w14:paraId="00A0E93B" w14:textId="77777777" w:rsidR="004330BC" w:rsidRPr="0050052F" w:rsidRDefault="004330BC" w:rsidP="00F86423">
                      <w:pPr>
                        <w:rPr>
                          <w:rFonts w:ascii="Calibri" w:hAnsi="Calibri"/>
                          <w:color w:val="032C6F"/>
                          <w:sz w:val="22"/>
                          <w:szCs w:val="22"/>
                        </w:rPr>
                      </w:pPr>
                      <w:r w:rsidRPr="0050052F">
                        <w:rPr>
                          <w:rFonts w:ascii="Calibri" w:hAnsi="Calibri"/>
                          <w:color w:val="032C6F"/>
                          <w:sz w:val="22"/>
                          <w:szCs w:val="22"/>
                        </w:rPr>
                        <w:t>3 phases entre février 2014 et juillet 2016</w:t>
                      </w:r>
                    </w:p>
                    <w:p w14:paraId="38203442" w14:textId="5920033D" w:rsidR="004330BC" w:rsidRPr="0050052F" w:rsidRDefault="004330BC" w:rsidP="00F86423">
                      <w:pPr>
                        <w:rPr>
                          <w:rFonts w:ascii="Calibri" w:hAnsi="Calibri"/>
                          <w:color w:val="032C6F"/>
                          <w:sz w:val="22"/>
                          <w:szCs w:val="22"/>
                        </w:rPr>
                      </w:pPr>
                      <w:r w:rsidRPr="0050052F">
                        <w:rPr>
                          <w:rFonts w:ascii="Calibri" w:hAnsi="Calibri"/>
                          <w:color w:val="032C6F"/>
                          <w:sz w:val="22"/>
                          <w:szCs w:val="22"/>
                        </w:rPr>
                        <w:t xml:space="preserve">37 500m2 d’échafaudages </w:t>
                      </w:r>
                    </w:p>
                    <w:p w14:paraId="468187D1" w14:textId="6E3A3433" w:rsidR="004330BC" w:rsidRPr="0050052F" w:rsidRDefault="004330BC" w:rsidP="00F86423">
                      <w:pPr>
                        <w:rPr>
                          <w:rFonts w:ascii="Calibri" w:hAnsi="Calibri"/>
                          <w:color w:val="032C6F"/>
                          <w:sz w:val="22"/>
                          <w:szCs w:val="22"/>
                        </w:rPr>
                      </w:pPr>
                      <w:r w:rsidRPr="0050052F">
                        <w:rPr>
                          <w:rFonts w:ascii="Calibri" w:hAnsi="Calibri"/>
                          <w:color w:val="032C6F"/>
                          <w:sz w:val="22"/>
                          <w:szCs w:val="22"/>
                        </w:rPr>
                        <w:t xml:space="preserve">Env. 30 monteurs à coordonner par phase </w:t>
                      </w:r>
                    </w:p>
                    <w:p w14:paraId="724438EF" w14:textId="77777777" w:rsidR="004330BC" w:rsidRPr="0050052F" w:rsidRDefault="004330BC" w:rsidP="00F86423">
                      <w:pPr>
                        <w:rPr>
                          <w:rFonts w:ascii="Calibri" w:hAnsi="Calibri"/>
                          <w:color w:val="032C6F"/>
                          <w:sz w:val="22"/>
                          <w:szCs w:val="22"/>
                        </w:rPr>
                      </w:pPr>
                      <w:r w:rsidRPr="0050052F">
                        <w:rPr>
                          <w:rFonts w:ascii="Calibri" w:hAnsi="Calibri"/>
                          <w:color w:val="032C6F"/>
                          <w:sz w:val="22"/>
                          <w:szCs w:val="22"/>
                        </w:rPr>
                        <w:t xml:space="preserve">Les solutions techniques : </w:t>
                      </w:r>
                    </w:p>
                    <w:p w14:paraId="3E492B20" w14:textId="77777777" w:rsidR="004330BC" w:rsidRPr="0050052F" w:rsidRDefault="004330BC" w:rsidP="00F86423">
                      <w:pPr>
                        <w:pStyle w:val="Paragraphedeliste"/>
                        <w:numPr>
                          <w:ilvl w:val="0"/>
                          <w:numId w:val="1"/>
                        </w:numPr>
                        <w:rPr>
                          <w:rFonts w:ascii="Calibri" w:hAnsi="Calibri"/>
                          <w:color w:val="032C6F"/>
                          <w:sz w:val="22"/>
                          <w:szCs w:val="22"/>
                        </w:rPr>
                      </w:pPr>
                      <w:r w:rsidRPr="0050052F">
                        <w:rPr>
                          <w:rFonts w:ascii="Calibri" w:hAnsi="Calibri"/>
                          <w:color w:val="032C6F"/>
                          <w:sz w:val="22"/>
                          <w:szCs w:val="22"/>
                        </w:rPr>
                        <w:t>M368 en classe 5</w:t>
                      </w:r>
                    </w:p>
                    <w:p w14:paraId="18083FAC" w14:textId="77777777" w:rsidR="004330BC" w:rsidRPr="0050052F" w:rsidRDefault="004330BC" w:rsidP="00F86423">
                      <w:pPr>
                        <w:pStyle w:val="Paragraphedeliste"/>
                        <w:numPr>
                          <w:ilvl w:val="0"/>
                          <w:numId w:val="1"/>
                        </w:numPr>
                        <w:rPr>
                          <w:rFonts w:ascii="Calibri" w:hAnsi="Calibri"/>
                          <w:color w:val="032C6F"/>
                          <w:sz w:val="22"/>
                          <w:szCs w:val="22"/>
                        </w:rPr>
                      </w:pPr>
                      <w:r w:rsidRPr="0050052F">
                        <w:rPr>
                          <w:rFonts w:ascii="Calibri" w:hAnsi="Calibri"/>
                          <w:color w:val="032C6F"/>
                          <w:sz w:val="22"/>
                          <w:szCs w:val="22"/>
                        </w:rPr>
                        <w:t xml:space="preserve">R200 en classe 3 </w:t>
                      </w:r>
                    </w:p>
                    <w:p w14:paraId="0F7F632F" w14:textId="77777777" w:rsidR="004330BC" w:rsidRPr="0050052F" w:rsidRDefault="004330BC" w:rsidP="00F86423">
                      <w:pPr>
                        <w:pStyle w:val="Paragraphedeliste"/>
                        <w:numPr>
                          <w:ilvl w:val="0"/>
                          <w:numId w:val="1"/>
                        </w:numPr>
                        <w:rPr>
                          <w:rFonts w:ascii="Calibri" w:hAnsi="Calibri"/>
                          <w:color w:val="032C6F"/>
                          <w:sz w:val="22"/>
                          <w:szCs w:val="22"/>
                        </w:rPr>
                      </w:pPr>
                      <w:r w:rsidRPr="0050052F">
                        <w:rPr>
                          <w:rFonts w:ascii="Calibri" w:hAnsi="Calibri"/>
                          <w:color w:val="032C6F"/>
                          <w:sz w:val="22"/>
                          <w:szCs w:val="22"/>
                        </w:rPr>
                        <w:t xml:space="preserve">M368 en classe 3 </w:t>
                      </w:r>
                    </w:p>
                    <w:p w14:paraId="250CB04F" w14:textId="77777777" w:rsidR="004330BC" w:rsidRPr="0050052F" w:rsidRDefault="004330BC" w:rsidP="00F86423">
                      <w:pPr>
                        <w:rPr>
                          <w:rFonts w:ascii="Calibri" w:hAnsi="Calibri"/>
                          <w:color w:val="032C6F"/>
                          <w:sz w:val="22"/>
                          <w:szCs w:val="22"/>
                        </w:rPr>
                      </w:pPr>
                      <w:r w:rsidRPr="0050052F">
                        <w:rPr>
                          <w:rFonts w:ascii="Calibri" w:hAnsi="Calibri"/>
                          <w:color w:val="032C6F"/>
                          <w:sz w:val="22"/>
                          <w:szCs w:val="22"/>
                        </w:rPr>
                        <w:t xml:space="preserve">7 entreprises </w:t>
                      </w:r>
                    </w:p>
                    <w:p w14:paraId="72D47CF2" w14:textId="77777777" w:rsidR="004330BC" w:rsidRPr="0050052F" w:rsidRDefault="004330BC" w:rsidP="00F86423">
                      <w:pPr>
                        <w:rPr>
                          <w:rFonts w:ascii="Calibri" w:hAnsi="Calibri"/>
                          <w:color w:val="032C6F"/>
                          <w:sz w:val="22"/>
                          <w:szCs w:val="22"/>
                        </w:rPr>
                      </w:pPr>
                      <w:r w:rsidRPr="0050052F">
                        <w:rPr>
                          <w:rFonts w:ascii="Calibri" w:hAnsi="Calibri"/>
                          <w:color w:val="032C6F"/>
                          <w:sz w:val="22"/>
                          <w:szCs w:val="22"/>
                        </w:rPr>
                        <w:t xml:space="preserve">200 personnes mobilisées </w:t>
                      </w:r>
                    </w:p>
                    <w:p w14:paraId="733FC4F5" w14:textId="77777777" w:rsidR="004330BC" w:rsidRDefault="004330BC"/>
                  </w:txbxContent>
                </v:textbox>
                <w10:wrap type="square"/>
              </v:shape>
            </w:pict>
          </mc:Fallback>
        </mc:AlternateContent>
      </w:r>
    </w:p>
    <w:p w14:paraId="31AE1632" w14:textId="0612B4C9" w:rsidR="00397E6C" w:rsidRPr="0050052F" w:rsidRDefault="00397E6C" w:rsidP="0017610C">
      <w:pPr>
        <w:jc w:val="both"/>
        <w:rPr>
          <w:rFonts w:ascii="Calibri" w:hAnsi="Calibri"/>
          <w:sz w:val="22"/>
          <w:szCs w:val="22"/>
        </w:rPr>
      </w:pPr>
      <w:r w:rsidRPr="0050052F">
        <w:rPr>
          <w:rFonts w:ascii="Calibri" w:hAnsi="Calibri"/>
          <w:sz w:val="22"/>
          <w:szCs w:val="22"/>
        </w:rPr>
        <w:t xml:space="preserve">Sur ce chantier d’envergure, les défis à relever </w:t>
      </w:r>
      <w:r w:rsidR="00F86423" w:rsidRPr="0050052F">
        <w:rPr>
          <w:rFonts w:ascii="Calibri" w:hAnsi="Calibri"/>
          <w:sz w:val="22"/>
          <w:szCs w:val="22"/>
        </w:rPr>
        <w:t>sont</w:t>
      </w:r>
      <w:r w:rsidR="00BD4C6D" w:rsidRPr="0050052F">
        <w:rPr>
          <w:rFonts w:ascii="Calibri" w:hAnsi="Calibri"/>
          <w:sz w:val="22"/>
          <w:szCs w:val="22"/>
        </w:rPr>
        <w:t xml:space="preserve"> principalement </w:t>
      </w:r>
      <w:r w:rsidRPr="0050052F">
        <w:rPr>
          <w:rFonts w:ascii="Calibri" w:hAnsi="Calibri"/>
          <w:sz w:val="22"/>
          <w:szCs w:val="22"/>
        </w:rPr>
        <w:t xml:space="preserve">d’ordre logistique et humain. </w:t>
      </w:r>
      <w:r w:rsidR="00F86423" w:rsidRPr="0050052F">
        <w:rPr>
          <w:rFonts w:ascii="Calibri" w:hAnsi="Calibri"/>
          <w:sz w:val="22"/>
          <w:szCs w:val="22"/>
        </w:rPr>
        <w:t>Le site étant encore occupé</w:t>
      </w:r>
      <w:r w:rsidRPr="0050052F">
        <w:rPr>
          <w:rFonts w:ascii="Calibri" w:hAnsi="Calibri"/>
          <w:sz w:val="22"/>
          <w:szCs w:val="22"/>
        </w:rPr>
        <w:t xml:space="preserve">, TUBESCA-COMABI </w:t>
      </w:r>
      <w:r w:rsidR="00F86423" w:rsidRPr="0050052F">
        <w:rPr>
          <w:rFonts w:ascii="Calibri" w:hAnsi="Calibri"/>
          <w:sz w:val="22"/>
          <w:szCs w:val="22"/>
        </w:rPr>
        <w:t>déploie</w:t>
      </w:r>
      <w:r w:rsidR="00BD4C6D" w:rsidRPr="0050052F">
        <w:rPr>
          <w:rFonts w:ascii="Calibri" w:hAnsi="Calibri"/>
          <w:sz w:val="22"/>
          <w:szCs w:val="22"/>
        </w:rPr>
        <w:t xml:space="preserve"> des systèmes</w:t>
      </w:r>
      <w:r w:rsidRPr="0050052F">
        <w:rPr>
          <w:rFonts w:ascii="Calibri" w:hAnsi="Calibri"/>
          <w:sz w:val="22"/>
          <w:szCs w:val="22"/>
        </w:rPr>
        <w:t xml:space="preserve"> de montage rapide et fluide</w:t>
      </w:r>
      <w:r w:rsidR="00EB4960" w:rsidRPr="0050052F">
        <w:rPr>
          <w:rFonts w:ascii="Calibri" w:hAnsi="Calibri"/>
          <w:sz w:val="22"/>
          <w:szCs w:val="22"/>
        </w:rPr>
        <w:t xml:space="preserve"> pour restaurer le bâtiment dans les délais impartis</w:t>
      </w:r>
      <w:r w:rsidRPr="0050052F">
        <w:rPr>
          <w:rFonts w:ascii="Calibri" w:hAnsi="Calibri"/>
          <w:sz w:val="22"/>
          <w:szCs w:val="22"/>
        </w:rPr>
        <w:t>. « </w:t>
      </w:r>
      <w:r w:rsidRPr="0050052F">
        <w:rPr>
          <w:rFonts w:ascii="Calibri" w:hAnsi="Calibri"/>
          <w:i/>
          <w:sz w:val="22"/>
          <w:szCs w:val="22"/>
        </w:rPr>
        <w:t>Nous av</w:t>
      </w:r>
      <w:r w:rsidR="00EB4960" w:rsidRPr="0050052F">
        <w:rPr>
          <w:rFonts w:ascii="Calibri" w:hAnsi="Calibri"/>
          <w:i/>
          <w:sz w:val="22"/>
          <w:szCs w:val="22"/>
        </w:rPr>
        <w:t>ions 2 fois 2 semaines pour pose</w:t>
      </w:r>
      <w:r w:rsidRPr="0050052F">
        <w:rPr>
          <w:rFonts w:ascii="Calibri" w:hAnsi="Calibri"/>
          <w:i/>
          <w:sz w:val="22"/>
          <w:szCs w:val="22"/>
        </w:rPr>
        <w:t>r 12 000m</w:t>
      </w:r>
      <w:r w:rsidRPr="0050052F">
        <w:rPr>
          <w:rFonts w:ascii="Calibri" w:hAnsi="Calibri"/>
          <w:i/>
          <w:sz w:val="22"/>
          <w:szCs w:val="22"/>
          <w:vertAlign w:val="superscript"/>
        </w:rPr>
        <w:t>2</w:t>
      </w:r>
      <w:r w:rsidRPr="0050052F">
        <w:rPr>
          <w:rFonts w:ascii="Calibri" w:hAnsi="Calibri"/>
          <w:i/>
          <w:sz w:val="22"/>
          <w:szCs w:val="22"/>
        </w:rPr>
        <w:t xml:space="preserve"> d’échafaudages pendant les </w:t>
      </w:r>
      <w:r w:rsidR="00EB4960" w:rsidRPr="0050052F">
        <w:rPr>
          <w:rFonts w:ascii="Calibri" w:hAnsi="Calibri"/>
          <w:i/>
          <w:sz w:val="22"/>
          <w:szCs w:val="22"/>
        </w:rPr>
        <w:t>vacances</w:t>
      </w:r>
      <w:r w:rsidRPr="0050052F">
        <w:rPr>
          <w:rFonts w:ascii="Calibri" w:hAnsi="Calibri"/>
          <w:i/>
          <w:sz w:val="22"/>
          <w:szCs w:val="22"/>
        </w:rPr>
        <w:t xml:space="preserve"> scolaire</w:t>
      </w:r>
      <w:r w:rsidR="00144A1A" w:rsidRPr="0050052F">
        <w:rPr>
          <w:rFonts w:ascii="Calibri" w:hAnsi="Calibri"/>
          <w:i/>
          <w:sz w:val="22"/>
          <w:szCs w:val="22"/>
        </w:rPr>
        <w:t>s</w:t>
      </w:r>
      <w:r w:rsidRPr="0050052F">
        <w:rPr>
          <w:rFonts w:ascii="Calibri" w:hAnsi="Calibri"/>
          <w:i/>
          <w:sz w:val="22"/>
          <w:szCs w:val="22"/>
        </w:rPr>
        <w:t xml:space="preserve"> de février et avril </w:t>
      </w:r>
      <w:r w:rsidRPr="0050052F">
        <w:rPr>
          <w:rFonts w:ascii="Calibri" w:hAnsi="Calibri"/>
          <w:sz w:val="22"/>
          <w:szCs w:val="22"/>
        </w:rPr>
        <w:t xml:space="preserve">» explique Erwan Thomas. </w:t>
      </w:r>
      <w:r w:rsidR="00BD4C6D" w:rsidRPr="0050052F">
        <w:rPr>
          <w:rFonts w:ascii="Calibri" w:hAnsi="Calibri"/>
          <w:sz w:val="22"/>
          <w:szCs w:val="22"/>
        </w:rPr>
        <w:t>Pour assurer le bon déroulement du chantier, il a</w:t>
      </w:r>
      <w:r w:rsidR="00F86423" w:rsidRPr="0050052F">
        <w:rPr>
          <w:rFonts w:ascii="Calibri" w:hAnsi="Calibri"/>
          <w:sz w:val="22"/>
          <w:szCs w:val="22"/>
        </w:rPr>
        <w:t xml:space="preserve"> </w:t>
      </w:r>
      <w:r w:rsidR="00BD4C6D" w:rsidRPr="0050052F">
        <w:rPr>
          <w:rFonts w:ascii="Calibri" w:hAnsi="Calibri"/>
          <w:sz w:val="22"/>
          <w:szCs w:val="22"/>
        </w:rPr>
        <w:t>fallu</w:t>
      </w:r>
      <w:r w:rsidR="00F86423" w:rsidRPr="0050052F">
        <w:rPr>
          <w:rFonts w:ascii="Calibri" w:hAnsi="Calibri"/>
          <w:sz w:val="22"/>
          <w:szCs w:val="22"/>
        </w:rPr>
        <w:t xml:space="preserve"> ainsi</w:t>
      </w:r>
      <w:r w:rsidR="00BD4C6D" w:rsidRPr="0050052F">
        <w:rPr>
          <w:rFonts w:ascii="Calibri" w:hAnsi="Calibri"/>
          <w:sz w:val="22"/>
          <w:szCs w:val="22"/>
        </w:rPr>
        <w:t xml:space="preserve"> coordonner 27 monteurs. </w:t>
      </w:r>
    </w:p>
    <w:p w14:paraId="67884061" w14:textId="77777777" w:rsidR="00397E6C" w:rsidRDefault="00397E6C" w:rsidP="0017610C">
      <w:pPr>
        <w:jc w:val="both"/>
        <w:rPr>
          <w:rFonts w:ascii="Calibri" w:hAnsi="Calibri"/>
          <w:sz w:val="22"/>
          <w:szCs w:val="22"/>
        </w:rPr>
      </w:pPr>
    </w:p>
    <w:p w14:paraId="1568B8D4" w14:textId="33C972AD" w:rsidR="00ED1314" w:rsidRPr="0050052F" w:rsidRDefault="00EB4960" w:rsidP="0017610C">
      <w:pPr>
        <w:jc w:val="both"/>
        <w:rPr>
          <w:rFonts w:ascii="Calibri" w:hAnsi="Calibri"/>
          <w:sz w:val="22"/>
          <w:szCs w:val="22"/>
        </w:rPr>
      </w:pPr>
      <w:r w:rsidRPr="0050052F">
        <w:rPr>
          <w:rFonts w:ascii="Calibri" w:hAnsi="Calibri"/>
          <w:sz w:val="22"/>
          <w:szCs w:val="22"/>
        </w:rPr>
        <w:t>En outre, ces contraintes de temps impos</w:t>
      </w:r>
      <w:r w:rsidR="00F86423" w:rsidRPr="0050052F">
        <w:rPr>
          <w:rFonts w:ascii="Calibri" w:hAnsi="Calibri"/>
          <w:sz w:val="22"/>
          <w:szCs w:val="22"/>
        </w:rPr>
        <w:t>ent</w:t>
      </w:r>
      <w:r w:rsidRPr="0050052F">
        <w:rPr>
          <w:rFonts w:ascii="Calibri" w:hAnsi="Calibri"/>
          <w:sz w:val="22"/>
          <w:szCs w:val="22"/>
        </w:rPr>
        <w:t xml:space="preserve"> </w:t>
      </w:r>
      <w:r w:rsidR="00397E6C" w:rsidRPr="0050052F">
        <w:rPr>
          <w:rFonts w:ascii="Calibri" w:hAnsi="Calibri"/>
          <w:sz w:val="22"/>
          <w:szCs w:val="22"/>
        </w:rPr>
        <w:t>aux 7 entreprises présentes sur le chantier, soit plus de 200 personnes, d’intervenir en même temps.</w:t>
      </w:r>
      <w:r w:rsidRPr="0050052F">
        <w:rPr>
          <w:rFonts w:ascii="Calibri" w:hAnsi="Calibri"/>
          <w:sz w:val="22"/>
          <w:szCs w:val="22"/>
        </w:rPr>
        <w:t xml:space="preserve"> TUBESCA-COMABI a ainsi déployé</w:t>
      </w:r>
      <w:r w:rsidR="00397E6C" w:rsidRPr="0050052F">
        <w:rPr>
          <w:rFonts w:ascii="Calibri" w:hAnsi="Calibri"/>
          <w:sz w:val="22"/>
          <w:szCs w:val="22"/>
        </w:rPr>
        <w:t xml:space="preserve"> des solutions </w:t>
      </w:r>
      <w:r w:rsidRPr="0050052F">
        <w:rPr>
          <w:rFonts w:ascii="Calibri" w:hAnsi="Calibri"/>
          <w:sz w:val="22"/>
          <w:szCs w:val="22"/>
        </w:rPr>
        <w:t xml:space="preserve"> techniques</w:t>
      </w:r>
      <w:r w:rsidR="00397E6C" w:rsidRPr="0050052F">
        <w:rPr>
          <w:rFonts w:ascii="Calibri" w:hAnsi="Calibri"/>
          <w:sz w:val="22"/>
          <w:szCs w:val="22"/>
        </w:rPr>
        <w:t xml:space="preserve"> adaptée</w:t>
      </w:r>
      <w:r w:rsidRPr="0050052F">
        <w:rPr>
          <w:rFonts w:ascii="Calibri" w:hAnsi="Calibri"/>
          <w:sz w:val="22"/>
          <w:szCs w:val="22"/>
        </w:rPr>
        <w:t xml:space="preserve">s aux </w:t>
      </w:r>
      <w:r w:rsidR="00397E6C" w:rsidRPr="0050052F">
        <w:rPr>
          <w:rFonts w:ascii="Calibri" w:hAnsi="Calibri"/>
          <w:sz w:val="22"/>
          <w:szCs w:val="22"/>
        </w:rPr>
        <w:t>différents corps de métier amenés à travailler</w:t>
      </w:r>
      <w:r w:rsidR="00F86423" w:rsidRPr="0050052F">
        <w:rPr>
          <w:rFonts w:ascii="Calibri" w:hAnsi="Calibri"/>
          <w:sz w:val="22"/>
          <w:szCs w:val="22"/>
        </w:rPr>
        <w:t xml:space="preserve"> sur</w:t>
      </w:r>
      <w:r w:rsidRPr="0050052F">
        <w:rPr>
          <w:rFonts w:ascii="Calibri" w:hAnsi="Calibri"/>
          <w:sz w:val="22"/>
          <w:szCs w:val="22"/>
        </w:rPr>
        <w:t xml:space="preserve"> les mêmes parties de l’échafaudage</w:t>
      </w:r>
      <w:r w:rsidR="00F86423" w:rsidRPr="0050052F">
        <w:rPr>
          <w:rFonts w:ascii="Calibri" w:hAnsi="Calibri"/>
          <w:sz w:val="22"/>
          <w:szCs w:val="22"/>
        </w:rPr>
        <w:t>, tout en assurant une liaison très forte avec les autres corps de métier, les monteurs et leur bureau d’études. « </w:t>
      </w:r>
      <w:r w:rsidR="00F86423" w:rsidRPr="0050052F">
        <w:rPr>
          <w:rFonts w:ascii="Calibri" w:hAnsi="Calibri"/>
          <w:i/>
          <w:sz w:val="22"/>
          <w:szCs w:val="22"/>
        </w:rPr>
        <w:t>Nous avons dû</w:t>
      </w:r>
      <w:r w:rsidRPr="0050052F">
        <w:rPr>
          <w:rFonts w:ascii="Calibri" w:hAnsi="Calibri"/>
          <w:i/>
          <w:sz w:val="22"/>
          <w:szCs w:val="22"/>
        </w:rPr>
        <w:t xml:space="preserve"> isoler la partie haute et la partie basse de nos </w:t>
      </w:r>
      <w:r w:rsidR="00BD4C6D" w:rsidRPr="0050052F">
        <w:rPr>
          <w:rFonts w:ascii="Calibri" w:hAnsi="Calibri"/>
          <w:i/>
          <w:sz w:val="22"/>
          <w:szCs w:val="22"/>
        </w:rPr>
        <w:t>échafaudages</w:t>
      </w:r>
      <w:r w:rsidRPr="0050052F">
        <w:rPr>
          <w:rFonts w:ascii="Calibri" w:hAnsi="Calibri"/>
          <w:i/>
          <w:sz w:val="22"/>
          <w:szCs w:val="22"/>
        </w:rPr>
        <w:t xml:space="preserve"> pour permettre au couvre</w:t>
      </w:r>
      <w:r w:rsidR="00BD4C6D" w:rsidRPr="0050052F">
        <w:rPr>
          <w:rFonts w:ascii="Calibri" w:hAnsi="Calibri"/>
          <w:i/>
          <w:sz w:val="22"/>
          <w:szCs w:val="22"/>
        </w:rPr>
        <w:t>ur de travailler sans gêner les maçons qui interviennent en dessous sur la façade. Cela implique de mettre en place une communication fluide entre les différents intervenants puisque nous devions savoir précisément quand chaque intervention se termine pour pouvoir démonter en temps et en heures les interventions suivantes</w:t>
      </w:r>
      <w:r w:rsidR="00BD4C6D" w:rsidRPr="0050052F">
        <w:rPr>
          <w:rFonts w:ascii="Calibri" w:hAnsi="Calibri"/>
          <w:sz w:val="22"/>
          <w:szCs w:val="22"/>
        </w:rPr>
        <w:t xml:space="preserve"> » </w:t>
      </w:r>
      <w:r w:rsidR="009E7FA6" w:rsidRPr="0050052F">
        <w:rPr>
          <w:rFonts w:ascii="Calibri" w:hAnsi="Calibri"/>
          <w:sz w:val="22"/>
          <w:szCs w:val="22"/>
        </w:rPr>
        <w:t>poursuit Erwan Thomas.</w:t>
      </w:r>
    </w:p>
    <w:p w14:paraId="20C46E47" w14:textId="77777777" w:rsidR="00BB62B6" w:rsidRPr="0050052F" w:rsidRDefault="00BB62B6" w:rsidP="0017610C">
      <w:pPr>
        <w:jc w:val="both"/>
        <w:rPr>
          <w:rFonts w:ascii="Calibri" w:hAnsi="Calibri"/>
          <w:sz w:val="22"/>
          <w:szCs w:val="22"/>
        </w:rPr>
      </w:pPr>
    </w:p>
    <w:p w14:paraId="2AC7513E" w14:textId="66B8BE8F" w:rsidR="00BB62B6" w:rsidRPr="003B487B" w:rsidRDefault="00BB62B6" w:rsidP="0017610C">
      <w:pPr>
        <w:jc w:val="both"/>
        <w:rPr>
          <w:rFonts w:ascii="Calibri" w:hAnsi="Calibri"/>
          <w:b/>
          <w:sz w:val="22"/>
          <w:szCs w:val="22"/>
        </w:rPr>
      </w:pPr>
      <w:r w:rsidRPr="0050052F">
        <w:rPr>
          <w:rFonts w:ascii="Calibri" w:hAnsi="Calibri"/>
          <w:b/>
          <w:sz w:val="22"/>
          <w:szCs w:val="22"/>
        </w:rPr>
        <w:t xml:space="preserve">Pour découvrir le chantier : </w:t>
      </w:r>
      <w:hyperlink r:id="rId8" w:history="1">
        <w:r w:rsidRPr="0050052F">
          <w:rPr>
            <w:rStyle w:val="Lienhypertexte"/>
            <w:rFonts w:ascii="Calibri" w:hAnsi="Calibri"/>
            <w:b/>
            <w:sz w:val="22"/>
            <w:szCs w:val="22"/>
          </w:rPr>
          <w:t>https://www.youtube.com/watch?v=kxAZSa29IWw</w:t>
        </w:r>
      </w:hyperlink>
    </w:p>
    <w:p w14:paraId="10370D80" w14:textId="77777777" w:rsidR="00C44F67" w:rsidRPr="0050052F" w:rsidRDefault="00C44F67">
      <w:pPr>
        <w:rPr>
          <w:rFonts w:ascii="Calibri" w:hAnsi="Calibri"/>
          <w:sz w:val="22"/>
          <w:szCs w:val="22"/>
        </w:rPr>
      </w:pPr>
    </w:p>
    <w:p w14:paraId="43350022" w14:textId="7ED4A279" w:rsidR="00817B8E" w:rsidRPr="0050052F" w:rsidRDefault="00817B8E" w:rsidP="0050052F">
      <w:pPr>
        <w:pBdr>
          <w:top w:val="single" w:sz="4" w:space="1" w:color="auto"/>
        </w:pBdr>
        <w:rPr>
          <w:rFonts w:ascii="Calibri" w:hAnsi="Calibri"/>
          <w:b/>
          <w:i/>
          <w:sz w:val="20"/>
          <w:szCs w:val="20"/>
        </w:rPr>
      </w:pPr>
      <w:r w:rsidRPr="0050052F">
        <w:rPr>
          <w:rFonts w:ascii="Calibri" w:hAnsi="Calibri"/>
          <w:b/>
          <w:i/>
          <w:sz w:val="20"/>
          <w:szCs w:val="20"/>
        </w:rPr>
        <w:t>A propos de TUBESCA-COMABI</w:t>
      </w:r>
    </w:p>
    <w:p w14:paraId="6352E97F" w14:textId="1DCE212E" w:rsidR="00817B8E" w:rsidRPr="00BB62B6" w:rsidRDefault="0070041C" w:rsidP="0083502E">
      <w:pPr>
        <w:jc w:val="both"/>
        <w:rPr>
          <w:rFonts w:ascii="Calibri" w:hAnsi="Calibri"/>
          <w:sz w:val="20"/>
          <w:szCs w:val="20"/>
        </w:rPr>
      </w:pPr>
      <w:proofErr w:type="spellStart"/>
      <w:r w:rsidRPr="0050052F">
        <w:rPr>
          <w:rFonts w:ascii="Calibri" w:hAnsi="Calibri"/>
          <w:sz w:val="20"/>
          <w:szCs w:val="20"/>
        </w:rPr>
        <w:t>Tubesca-Comabi</w:t>
      </w:r>
      <w:proofErr w:type="spellEnd"/>
      <w:r w:rsidRPr="0050052F">
        <w:rPr>
          <w:rFonts w:ascii="Calibri" w:hAnsi="Calibri"/>
          <w:sz w:val="20"/>
          <w:szCs w:val="20"/>
        </w:rPr>
        <w:t xml:space="preserve"> est le leader </w:t>
      </w:r>
      <w:r w:rsidR="00144A1A" w:rsidRPr="0050052F">
        <w:rPr>
          <w:rFonts w:ascii="Calibri" w:hAnsi="Calibri"/>
          <w:sz w:val="20"/>
          <w:szCs w:val="20"/>
        </w:rPr>
        <w:t xml:space="preserve">français </w:t>
      </w:r>
      <w:r w:rsidRPr="0050052F">
        <w:rPr>
          <w:rFonts w:ascii="Calibri" w:hAnsi="Calibri"/>
          <w:sz w:val="20"/>
          <w:szCs w:val="20"/>
        </w:rPr>
        <w:t xml:space="preserve">dans la fabrication et la commercialisation de solutions d’accès et de travail en hauteur. L’entreprise propose à la fois des solutions d’accès standard (type échelles, marchepieds et plates-formes individuelles de travail), d’accès spécifiques chantiers (échafaudages roulant et fixe) et de maintenance industrielle et aéronautique (docks de maintenance).  </w:t>
      </w:r>
      <w:r w:rsidR="00685519" w:rsidRPr="0050052F">
        <w:rPr>
          <w:rFonts w:ascii="Calibri" w:hAnsi="Calibri"/>
          <w:sz w:val="20"/>
          <w:szCs w:val="20"/>
        </w:rPr>
        <w:t>L’entreprise</w:t>
      </w:r>
      <w:r w:rsidRPr="0050052F">
        <w:rPr>
          <w:rFonts w:ascii="Calibri" w:hAnsi="Calibri"/>
          <w:sz w:val="20"/>
          <w:szCs w:val="20"/>
        </w:rPr>
        <w:t xml:space="preserve"> </w:t>
      </w:r>
      <w:r w:rsidR="00685519" w:rsidRPr="0050052F">
        <w:rPr>
          <w:rFonts w:ascii="Calibri" w:hAnsi="Calibri"/>
          <w:sz w:val="20"/>
          <w:szCs w:val="20"/>
        </w:rPr>
        <w:t>s’appuie</w:t>
      </w:r>
      <w:r w:rsidRPr="0050052F">
        <w:rPr>
          <w:rFonts w:ascii="Calibri" w:hAnsi="Calibri"/>
          <w:sz w:val="20"/>
          <w:szCs w:val="20"/>
        </w:rPr>
        <w:t xml:space="preserve"> sur un réseau de distributeurs très dense mais propose également un canal de vente direct à des professionnels du BTP/ gros œuvre ou des loueurs. </w:t>
      </w:r>
      <w:r w:rsidR="00307CFD" w:rsidRPr="00BB62B6">
        <w:rPr>
          <w:rFonts w:ascii="Calibri" w:hAnsi="Calibri"/>
          <w:sz w:val="20"/>
          <w:szCs w:val="20"/>
        </w:rPr>
        <w:t xml:space="preserve">100 % de </w:t>
      </w:r>
      <w:r w:rsidR="00CB5ABA" w:rsidRPr="00BB62B6">
        <w:rPr>
          <w:rFonts w:ascii="Calibri" w:hAnsi="Calibri"/>
          <w:sz w:val="20"/>
          <w:szCs w:val="20"/>
        </w:rPr>
        <w:t>s</w:t>
      </w:r>
      <w:r w:rsidR="00307CFD" w:rsidRPr="00BB62B6">
        <w:rPr>
          <w:rFonts w:ascii="Calibri" w:hAnsi="Calibri"/>
          <w:sz w:val="20"/>
          <w:szCs w:val="20"/>
        </w:rPr>
        <w:t>es produits et solutions est conçu et fabriqué en France dans 3 sites industriels et certifiés par des or</w:t>
      </w:r>
      <w:r w:rsidR="006A03C9" w:rsidRPr="00BB62B6">
        <w:rPr>
          <w:rFonts w:ascii="Calibri" w:hAnsi="Calibri"/>
          <w:sz w:val="20"/>
          <w:szCs w:val="20"/>
        </w:rPr>
        <w:t>ganismes nationaux et européens</w:t>
      </w:r>
      <w:r w:rsidR="00307CFD" w:rsidRPr="00BB62B6">
        <w:rPr>
          <w:rFonts w:ascii="Calibri" w:hAnsi="Calibri"/>
          <w:sz w:val="20"/>
          <w:szCs w:val="20"/>
        </w:rPr>
        <w:t xml:space="preserve">. L’innovation est au cœur des </w:t>
      </w:r>
      <w:proofErr w:type="spellStart"/>
      <w:r w:rsidR="00307CFD" w:rsidRPr="00BB62B6">
        <w:rPr>
          <w:rFonts w:ascii="Calibri" w:hAnsi="Calibri"/>
          <w:sz w:val="20"/>
          <w:szCs w:val="20"/>
        </w:rPr>
        <w:t>process</w:t>
      </w:r>
      <w:proofErr w:type="spellEnd"/>
      <w:r w:rsidR="00307CFD" w:rsidRPr="00BB62B6">
        <w:rPr>
          <w:rFonts w:ascii="Calibri" w:hAnsi="Calibri"/>
          <w:sz w:val="20"/>
          <w:szCs w:val="20"/>
        </w:rPr>
        <w:t xml:space="preserve"> du groupe, chaque année, il consacre 10 % de son chiffre d’affaires à la création de nouveaux produits et services.</w:t>
      </w:r>
    </w:p>
    <w:p w14:paraId="1C9D3FF5" w14:textId="77777777" w:rsidR="00307CFD" w:rsidRPr="00BB62B6" w:rsidRDefault="00307CFD">
      <w:pPr>
        <w:rPr>
          <w:rFonts w:ascii="Calibri" w:hAnsi="Calibri"/>
          <w:sz w:val="20"/>
          <w:szCs w:val="20"/>
        </w:rPr>
      </w:pPr>
    </w:p>
    <w:p w14:paraId="6509D3D9" w14:textId="166F0621" w:rsidR="00307CFD" w:rsidRPr="00BB62B6" w:rsidRDefault="00307CFD">
      <w:pPr>
        <w:rPr>
          <w:rFonts w:ascii="Calibri" w:hAnsi="Calibri"/>
          <w:b/>
          <w:sz w:val="20"/>
          <w:szCs w:val="20"/>
        </w:rPr>
      </w:pPr>
      <w:r w:rsidRPr="00BB62B6">
        <w:rPr>
          <w:rFonts w:ascii="Calibri" w:hAnsi="Calibri"/>
          <w:b/>
          <w:sz w:val="20"/>
          <w:szCs w:val="20"/>
        </w:rPr>
        <w:t>Chiffres clés :</w:t>
      </w:r>
    </w:p>
    <w:p w14:paraId="1CEA360D" w14:textId="467D47AD" w:rsidR="00307CFD" w:rsidRPr="00BB62B6" w:rsidRDefault="00192862">
      <w:pPr>
        <w:rPr>
          <w:rFonts w:ascii="Calibri" w:hAnsi="Calibri"/>
          <w:sz w:val="20"/>
          <w:szCs w:val="20"/>
        </w:rPr>
      </w:pPr>
      <w:r w:rsidRPr="00BB62B6">
        <w:rPr>
          <w:rFonts w:ascii="Calibri" w:hAnsi="Calibri"/>
          <w:sz w:val="20"/>
          <w:szCs w:val="20"/>
        </w:rPr>
        <w:t>74 M€</w:t>
      </w:r>
      <w:r w:rsidR="00307CFD" w:rsidRPr="00BB62B6">
        <w:rPr>
          <w:rFonts w:ascii="Calibri" w:hAnsi="Calibri"/>
          <w:sz w:val="20"/>
          <w:szCs w:val="20"/>
        </w:rPr>
        <w:t xml:space="preserve"> de CA en 2015 </w:t>
      </w:r>
    </w:p>
    <w:p w14:paraId="3BCB3A22" w14:textId="08631EDF" w:rsidR="00307CFD" w:rsidRPr="00BB62B6" w:rsidRDefault="00192862">
      <w:pPr>
        <w:rPr>
          <w:rFonts w:ascii="Calibri" w:hAnsi="Calibri"/>
          <w:sz w:val="20"/>
          <w:szCs w:val="20"/>
        </w:rPr>
      </w:pPr>
      <w:r w:rsidRPr="00BB62B6">
        <w:rPr>
          <w:rFonts w:ascii="Calibri" w:hAnsi="Calibri"/>
          <w:sz w:val="20"/>
          <w:szCs w:val="20"/>
        </w:rPr>
        <w:t xml:space="preserve">320 </w:t>
      </w:r>
      <w:r w:rsidR="00307CFD" w:rsidRPr="00BB62B6">
        <w:rPr>
          <w:rFonts w:ascii="Calibri" w:hAnsi="Calibri"/>
          <w:sz w:val="20"/>
          <w:szCs w:val="20"/>
        </w:rPr>
        <w:t>collaborateurs</w:t>
      </w:r>
      <w:r w:rsidR="006A03C9" w:rsidRPr="00BB62B6">
        <w:rPr>
          <w:rFonts w:ascii="Calibri" w:hAnsi="Calibri"/>
          <w:sz w:val="20"/>
          <w:szCs w:val="20"/>
        </w:rPr>
        <w:t xml:space="preserve"> dont </w:t>
      </w:r>
      <w:r w:rsidRPr="00BB62B6">
        <w:rPr>
          <w:rFonts w:ascii="Calibri" w:hAnsi="Calibri"/>
          <w:sz w:val="20"/>
          <w:szCs w:val="20"/>
        </w:rPr>
        <w:t>1</w:t>
      </w:r>
      <w:r w:rsidR="006A03C9" w:rsidRPr="00BB62B6">
        <w:rPr>
          <w:rFonts w:ascii="Calibri" w:hAnsi="Calibri"/>
          <w:sz w:val="20"/>
          <w:szCs w:val="20"/>
        </w:rPr>
        <w:t>5 ingénieurs</w:t>
      </w:r>
    </w:p>
    <w:p w14:paraId="353814ED" w14:textId="43879B7E" w:rsidR="00FF5694" w:rsidRPr="00BB62B6" w:rsidRDefault="00FF5694">
      <w:pPr>
        <w:rPr>
          <w:rFonts w:ascii="Calibri" w:hAnsi="Calibri"/>
          <w:sz w:val="20"/>
          <w:szCs w:val="20"/>
        </w:rPr>
      </w:pPr>
      <w:r w:rsidRPr="00BB62B6">
        <w:rPr>
          <w:rFonts w:ascii="Calibri" w:hAnsi="Calibri"/>
          <w:sz w:val="20"/>
          <w:szCs w:val="20"/>
        </w:rPr>
        <w:t>Fabrication 100 % française</w:t>
      </w:r>
    </w:p>
    <w:p w14:paraId="7E81F580" w14:textId="167C2F87" w:rsidR="00307CFD" w:rsidRPr="00BB62B6" w:rsidRDefault="00FF5694">
      <w:pPr>
        <w:rPr>
          <w:rFonts w:ascii="Calibri" w:hAnsi="Calibri"/>
          <w:sz w:val="20"/>
          <w:szCs w:val="20"/>
        </w:rPr>
      </w:pPr>
      <w:r w:rsidRPr="00BB62B6">
        <w:rPr>
          <w:rFonts w:ascii="Calibri" w:hAnsi="Calibri"/>
          <w:sz w:val="20"/>
          <w:szCs w:val="20"/>
        </w:rPr>
        <w:t>3 sites industriels (</w:t>
      </w:r>
      <w:proofErr w:type="spellStart"/>
      <w:r w:rsidRPr="00BB62B6">
        <w:rPr>
          <w:rFonts w:ascii="Calibri" w:hAnsi="Calibri"/>
          <w:sz w:val="20"/>
          <w:szCs w:val="20"/>
        </w:rPr>
        <w:t>Ailly-sur-</w:t>
      </w:r>
      <w:r w:rsidR="00307CFD" w:rsidRPr="00BB62B6">
        <w:rPr>
          <w:rFonts w:ascii="Calibri" w:hAnsi="Calibri"/>
          <w:sz w:val="20"/>
          <w:szCs w:val="20"/>
        </w:rPr>
        <w:t>Noye</w:t>
      </w:r>
      <w:proofErr w:type="spellEnd"/>
      <w:r w:rsidR="00307CFD" w:rsidRPr="00BB62B6">
        <w:rPr>
          <w:rFonts w:ascii="Calibri" w:hAnsi="Calibri"/>
          <w:sz w:val="20"/>
          <w:szCs w:val="20"/>
        </w:rPr>
        <w:t>, Trévoux et Montpellier)</w:t>
      </w:r>
    </w:p>
    <w:p w14:paraId="34C0D17F" w14:textId="7977F3A1" w:rsidR="00307CFD" w:rsidRPr="00BB62B6" w:rsidRDefault="00192862">
      <w:pPr>
        <w:rPr>
          <w:rFonts w:ascii="Calibri" w:hAnsi="Calibri"/>
          <w:sz w:val="20"/>
          <w:szCs w:val="20"/>
        </w:rPr>
      </w:pPr>
      <w:r w:rsidRPr="00BB62B6">
        <w:rPr>
          <w:rFonts w:ascii="Calibri" w:hAnsi="Calibri"/>
          <w:sz w:val="20"/>
          <w:szCs w:val="20"/>
        </w:rPr>
        <w:t xml:space="preserve">30 </w:t>
      </w:r>
      <w:r w:rsidR="006A03C9" w:rsidRPr="00BB62B6">
        <w:rPr>
          <w:rFonts w:ascii="Calibri" w:hAnsi="Calibri"/>
          <w:sz w:val="20"/>
          <w:szCs w:val="20"/>
        </w:rPr>
        <w:t xml:space="preserve">brevets </w:t>
      </w:r>
      <w:r w:rsidRPr="00BB62B6">
        <w:rPr>
          <w:rFonts w:ascii="Calibri" w:hAnsi="Calibri"/>
          <w:sz w:val="20"/>
          <w:szCs w:val="20"/>
        </w:rPr>
        <w:t>déposés au cours des dernières années</w:t>
      </w:r>
    </w:p>
    <w:p w14:paraId="5A617D9F" w14:textId="33EA8F35" w:rsidR="006A03C9" w:rsidRPr="0050052F" w:rsidRDefault="004E29B5">
      <w:pPr>
        <w:rPr>
          <w:rFonts w:ascii="Calibri" w:hAnsi="Calibri"/>
          <w:sz w:val="20"/>
          <w:szCs w:val="20"/>
        </w:rPr>
      </w:pPr>
      <w:r w:rsidRPr="00BB62B6">
        <w:rPr>
          <w:rFonts w:ascii="Calibri" w:hAnsi="Calibri"/>
          <w:sz w:val="20"/>
          <w:szCs w:val="20"/>
        </w:rPr>
        <w:t xml:space="preserve">Plus de 200 chantiers en étude et réalisation sur 2015, suivis d’un accompagnement terrain. </w:t>
      </w:r>
    </w:p>
    <w:p w14:paraId="43A6E765" w14:textId="77777777" w:rsidR="00BB62B6" w:rsidRPr="0050052F" w:rsidRDefault="00BB62B6">
      <w:pPr>
        <w:rPr>
          <w:rFonts w:ascii="Calibri" w:hAnsi="Calibri"/>
          <w:b/>
          <w:sz w:val="20"/>
          <w:szCs w:val="20"/>
        </w:rPr>
      </w:pPr>
    </w:p>
    <w:p w14:paraId="63FC9164" w14:textId="498B5C66" w:rsidR="004706DC" w:rsidRPr="0050052F" w:rsidRDefault="004706DC">
      <w:pPr>
        <w:rPr>
          <w:rFonts w:ascii="Calibri" w:hAnsi="Calibri"/>
          <w:b/>
          <w:sz w:val="20"/>
          <w:szCs w:val="20"/>
        </w:rPr>
      </w:pPr>
      <w:r w:rsidRPr="0050052F">
        <w:rPr>
          <w:rFonts w:ascii="Calibri" w:hAnsi="Calibri"/>
          <w:b/>
          <w:sz w:val="20"/>
          <w:szCs w:val="20"/>
        </w:rPr>
        <w:t>Contacts presse :</w:t>
      </w:r>
    </w:p>
    <w:p w14:paraId="026481C9" w14:textId="64D3AF7E" w:rsidR="004706DC" w:rsidRPr="0050052F" w:rsidRDefault="004706DC">
      <w:pPr>
        <w:rPr>
          <w:rFonts w:ascii="Calibri" w:hAnsi="Calibri"/>
          <w:sz w:val="20"/>
          <w:szCs w:val="20"/>
        </w:rPr>
      </w:pPr>
      <w:r w:rsidRPr="0050052F">
        <w:rPr>
          <w:rFonts w:ascii="Calibri" w:hAnsi="Calibri"/>
          <w:sz w:val="20"/>
          <w:szCs w:val="20"/>
        </w:rPr>
        <w:t xml:space="preserve">PLUS2SENS </w:t>
      </w:r>
    </w:p>
    <w:p w14:paraId="4A98623C" w14:textId="6F6D88A0" w:rsidR="004576A4" w:rsidRPr="0050052F" w:rsidRDefault="004576A4">
      <w:pPr>
        <w:rPr>
          <w:rFonts w:ascii="Calibri" w:hAnsi="Calibri"/>
          <w:sz w:val="20"/>
          <w:szCs w:val="20"/>
        </w:rPr>
      </w:pPr>
      <w:r w:rsidRPr="0050052F">
        <w:rPr>
          <w:rFonts w:ascii="Calibri" w:hAnsi="Calibri"/>
          <w:sz w:val="20"/>
          <w:szCs w:val="20"/>
        </w:rPr>
        <w:t>Laurence NICOLAS / Meryl GILGENKRANTZ – 04 37 24 02 58</w:t>
      </w:r>
    </w:p>
    <w:p w14:paraId="48C163DA" w14:textId="7507F743" w:rsidR="004576A4" w:rsidRPr="0050052F" w:rsidRDefault="00BB62B6">
      <w:pPr>
        <w:rPr>
          <w:rFonts w:ascii="Calibri" w:hAnsi="Calibri"/>
          <w:sz w:val="20"/>
          <w:szCs w:val="20"/>
        </w:rPr>
      </w:pPr>
      <w:hyperlink r:id="rId9" w:history="1">
        <w:r w:rsidR="004576A4" w:rsidRPr="0050052F">
          <w:rPr>
            <w:rStyle w:val="Lienhypertexte"/>
            <w:rFonts w:ascii="Calibri" w:hAnsi="Calibri"/>
            <w:sz w:val="20"/>
            <w:szCs w:val="20"/>
          </w:rPr>
          <w:t>laurence@plus2sens.com</w:t>
        </w:r>
      </w:hyperlink>
      <w:r w:rsidRPr="0050052F">
        <w:rPr>
          <w:rStyle w:val="Lienhypertexte"/>
          <w:rFonts w:ascii="Calibri" w:hAnsi="Calibri"/>
          <w:sz w:val="20"/>
          <w:szCs w:val="20"/>
        </w:rPr>
        <w:t xml:space="preserve"> /</w:t>
      </w:r>
      <w:r w:rsidR="004576A4" w:rsidRPr="0050052F">
        <w:rPr>
          <w:rFonts w:ascii="Calibri" w:hAnsi="Calibri"/>
          <w:sz w:val="20"/>
          <w:szCs w:val="20"/>
        </w:rPr>
        <w:t xml:space="preserve"> </w:t>
      </w:r>
      <w:hyperlink r:id="rId10" w:history="1">
        <w:r w:rsidR="004576A4" w:rsidRPr="0050052F">
          <w:rPr>
            <w:rStyle w:val="Lienhypertexte"/>
            <w:rFonts w:ascii="Calibri" w:hAnsi="Calibri"/>
            <w:sz w:val="20"/>
            <w:szCs w:val="20"/>
          </w:rPr>
          <w:t>meryl@plus2sens.com</w:t>
        </w:r>
      </w:hyperlink>
    </w:p>
    <w:sectPr w:rsidR="004576A4" w:rsidRPr="0050052F" w:rsidSect="00857E8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244D7"/>
    <w:multiLevelType w:val="hybridMultilevel"/>
    <w:tmpl w:val="AAFAAB5A"/>
    <w:lvl w:ilvl="0" w:tplc="D2161302">
      <w:start w:val="3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ifer Rimetz">
    <w15:presenceInfo w15:providerId="AD" w15:userId="S-1-5-21-314705689-605301166-617630493-84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F09"/>
    <w:rsid w:val="0001569D"/>
    <w:rsid w:val="00026819"/>
    <w:rsid w:val="00144A1A"/>
    <w:rsid w:val="0017610C"/>
    <w:rsid w:val="001867B4"/>
    <w:rsid w:val="00192862"/>
    <w:rsid w:val="00201B22"/>
    <w:rsid w:val="00201E13"/>
    <w:rsid w:val="002116BE"/>
    <w:rsid w:val="0022524F"/>
    <w:rsid w:val="002561D4"/>
    <w:rsid w:val="00307CFD"/>
    <w:rsid w:val="00386C79"/>
    <w:rsid w:val="00397E6C"/>
    <w:rsid w:val="003A6478"/>
    <w:rsid w:val="003B487B"/>
    <w:rsid w:val="00403807"/>
    <w:rsid w:val="00411269"/>
    <w:rsid w:val="004330BC"/>
    <w:rsid w:val="00450BD0"/>
    <w:rsid w:val="00452183"/>
    <w:rsid w:val="004576A4"/>
    <w:rsid w:val="004706DC"/>
    <w:rsid w:val="00487508"/>
    <w:rsid w:val="004A7F21"/>
    <w:rsid w:val="004C2DF5"/>
    <w:rsid w:val="004D7183"/>
    <w:rsid w:val="004E29B5"/>
    <w:rsid w:val="0050052F"/>
    <w:rsid w:val="00685519"/>
    <w:rsid w:val="006A03C9"/>
    <w:rsid w:val="006D2337"/>
    <w:rsid w:val="0070041C"/>
    <w:rsid w:val="00741AC9"/>
    <w:rsid w:val="0077261B"/>
    <w:rsid w:val="00817B8E"/>
    <w:rsid w:val="0083502E"/>
    <w:rsid w:val="00857E8A"/>
    <w:rsid w:val="00884AF4"/>
    <w:rsid w:val="00954E45"/>
    <w:rsid w:val="00984F57"/>
    <w:rsid w:val="009E7FA6"/>
    <w:rsid w:val="00AA1452"/>
    <w:rsid w:val="00AE5F09"/>
    <w:rsid w:val="00BB62B6"/>
    <w:rsid w:val="00BD4C6D"/>
    <w:rsid w:val="00BE219B"/>
    <w:rsid w:val="00C26335"/>
    <w:rsid w:val="00C32B0D"/>
    <w:rsid w:val="00C34655"/>
    <w:rsid w:val="00C41168"/>
    <w:rsid w:val="00C44F67"/>
    <w:rsid w:val="00C501B1"/>
    <w:rsid w:val="00CB5ABA"/>
    <w:rsid w:val="00CC4722"/>
    <w:rsid w:val="00D01137"/>
    <w:rsid w:val="00D15366"/>
    <w:rsid w:val="00D92A3D"/>
    <w:rsid w:val="00DD69F3"/>
    <w:rsid w:val="00DF39E6"/>
    <w:rsid w:val="00E62492"/>
    <w:rsid w:val="00E71522"/>
    <w:rsid w:val="00E9398F"/>
    <w:rsid w:val="00EB4960"/>
    <w:rsid w:val="00ED1314"/>
    <w:rsid w:val="00F32B02"/>
    <w:rsid w:val="00F86423"/>
    <w:rsid w:val="00F91043"/>
    <w:rsid w:val="00FE567F"/>
    <w:rsid w:val="00FF569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99CA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576A4"/>
    <w:rPr>
      <w:color w:val="0000FF" w:themeColor="hyperlink"/>
      <w:u w:val="single"/>
    </w:rPr>
  </w:style>
  <w:style w:type="paragraph" w:styleId="Paragraphedeliste">
    <w:name w:val="List Paragraph"/>
    <w:basedOn w:val="Normal"/>
    <w:uiPriority w:val="34"/>
    <w:qFormat/>
    <w:rsid w:val="00F86423"/>
    <w:pPr>
      <w:ind w:left="720"/>
      <w:contextualSpacing/>
    </w:pPr>
  </w:style>
  <w:style w:type="paragraph" w:styleId="Textedebulles">
    <w:name w:val="Balloon Text"/>
    <w:basedOn w:val="Normal"/>
    <w:link w:val="TextedebullesCar"/>
    <w:uiPriority w:val="99"/>
    <w:semiHidden/>
    <w:unhideWhenUsed/>
    <w:rsid w:val="0040380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0380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576A4"/>
    <w:rPr>
      <w:color w:val="0000FF" w:themeColor="hyperlink"/>
      <w:u w:val="single"/>
    </w:rPr>
  </w:style>
  <w:style w:type="paragraph" w:styleId="Paragraphedeliste">
    <w:name w:val="List Paragraph"/>
    <w:basedOn w:val="Normal"/>
    <w:uiPriority w:val="34"/>
    <w:qFormat/>
    <w:rsid w:val="00F86423"/>
    <w:pPr>
      <w:ind w:left="720"/>
      <w:contextualSpacing/>
    </w:pPr>
  </w:style>
  <w:style w:type="paragraph" w:styleId="Textedebulles">
    <w:name w:val="Balloon Text"/>
    <w:basedOn w:val="Normal"/>
    <w:link w:val="TextedebullesCar"/>
    <w:uiPriority w:val="99"/>
    <w:semiHidden/>
    <w:unhideWhenUsed/>
    <w:rsid w:val="0040380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0380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yperlink" Target="https://www.youtube.com/watch?v=kxAZSa29IWw" TargetMode="External"/><Relationship Id="rId9" Type="http://schemas.openxmlformats.org/officeDocument/2006/relationships/hyperlink" Target="mailto:laurence@plus2sens.com" TargetMode="External"/><Relationship Id="rId10" Type="http://schemas.openxmlformats.org/officeDocument/2006/relationships/hyperlink" Target="mailto:meryl@plus2sens.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843</Words>
  <Characters>4639</Characters>
  <Application>Microsoft Macintosh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Plus2sens</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NICOLAS</dc:creator>
  <cp:keywords/>
  <dc:description/>
  <cp:lastModifiedBy>Meryl</cp:lastModifiedBy>
  <cp:revision>3</cp:revision>
  <cp:lastPrinted>2016-07-06T08:46:00Z</cp:lastPrinted>
  <dcterms:created xsi:type="dcterms:W3CDTF">2016-07-06T08:50:00Z</dcterms:created>
  <dcterms:modified xsi:type="dcterms:W3CDTF">2016-07-06T08:55:00Z</dcterms:modified>
</cp:coreProperties>
</file>